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DD" w:rsidRDefault="002F2DDD" w:rsidP="002F2DDD">
      <w:pPr>
        <w:pBdr>
          <w:bottom w:val="single" w:sz="8" w:space="1" w:color="auto"/>
        </w:pBdr>
      </w:pPr>
      <w:bookmarkStart w:id="0" w:name="_GoBack"/>
      <w:bookmarkEnd w:id="0"/>
      <w:r w:rsidRPr="003D2950">
        <w:rPr>
          <w:rFonts w:ascii="Verdana" w:hAnsi="Verdana" w:cs="Tahoma"/>
          <w:b/>
          <w:noProof/>
          <w:color w:val="800080"/>
          <w:sz w:val="44"/>
          <w:szCs w:val="44"/>
        </w:rPr>
        <w:drawing>
          <wp:inline distT="0" distB="0" distL="0" distR="0" wp14:anchorId="47F842D0" wp14:editId="04CCCEC8">
            <wp:extent cx="5876290" cy="1391285"/>
            <wp:effectExtent l="0" t="0" r="0" b="0"/>
            <wp:docPr id="1" name="Picture 1" descr="MHA 19755 - Maine Hospital Association Digital Letterhead,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A 19755 - Maine Hospital Association Digital Letterhead,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DDD" w:rsidRDefault="002F2DDD" w:rsidP="002F2DDD"/>
    <w:p w:rsidR="00A55141" w:rsidRPr="002F2DDD" w:rsidRDefault="00A55141" w:rsidP="00AE72C2">
      <w:pPr>
        <w:pStyle w:val="Default"/>
        <w:rPr>
          <w:rFonts w:asciiTheme="minorHAnsi" w:hAnsiTheme="minorHAnsi" w:cstheme="minorHAnsi"/>
          <w:color w:val="auto"/>
          <w:szCs w:val="32"/>
        </w:rPr>
      </w:pPr>
      <w:r w:rsidRPr="002F2DDD">
        <w:rPr>
          <w:rFonts w:asciiTheme="minorHAnsi" w:hAnsiTheme="minorHAnsi" w:cstheme="minorHAnsi"/>
          <w:color w:val="auto"/>
          <w:szCs w:val="32"/>
        </w:rPr>
        <w:t>September 17, 2018</w:t>
      </w:r>
    </w:p>
    <w:p w:rsidR="00A55141" w:rsidRPr="002F2DDD" w:rsidRDefault="00A55141" w:rsidP="00AE72C2">
      <w:pPr>
        <w:pStyle w:val="Default"/>
        <w:rPr>
          <w:rFonts w:asciiTheme="minorHAnsi" w:hAnsiTheme="minorHAnsi" w:cstheme="minorHAnsi"/>
          <w:color w:val="auto"/>
          <w:szCs w:val="32"/>
        </w:rPr>
      </w:pPr>
    </w:p>
    <w:p w:rsidR="00067FCE" w:rsidRPr="002F2DDD" w:rsidRDefault="00914F7D" w:rsidP="00AE72C2">
      <w:pPr>
        <w:pStyle w:val="Default"/>
        <w:rPr>
          <w:rFonts w:asciiTheme="minorHAnsi" w:hAnsiTheme="minorHAnsi" w:cstheme="minorHAnsi"/>
          <w:color w:val="auto"/>
          <w:szCs w:val="32"/>
        </w:rPr>
      </w:pPr>
      <w:r w:rsidRPr="002F2DDD">
        <w:rPr>
          <w:rFonts w:asciiTheme="minorHAnsi" w:hAnsiTheme="minorHAnsi" w:cstheme="minorHAnsi"/>
          <w:color w:val="auto"/>
          <w:szCs w:val="32"/>
        </w:rPr>
        <w:t>Seema Verma</w:t>
      </w:r>
    </w:p>
    <w:p w:rsidR="00914F7D" w:rsidRPr="002F2DDD" w:rsidRDefault="00914F7D" w:rsidP="00AE72C2">
      <w:pPr>
        <w:pStyle w:val="Default"/>
        <w:rPr>
          <w:rFonts w:asciiTheme="minorHAnsi" w:hAnsiTheme="minorHAnsi" w:cstheme="minorHAnsi"/>
          <w:color w:val="auto"/>
          <w:szCs w:val="32"/>
        </w:rPr>
      </w:pPr>
      <w:r w:rsidRPr="002F2DDD">
        <w:rPr>
          <w:rFonts w:asciiTheme="minorHAnsi" w:hAnsiTheme="minorHAnsi" w:cstheme="minorHAnsi"/>
          <w:color w:val="auto"/>
          <w:szCs w:val="32"/>
        </w:rPr>
        <w:t>Administrator</w:t>
      </w:r>
    </w:p>
    <w:p w:rsidR="00DF40A1" w:rsidRPr="002F2DDD" w:rsidRDefault="00DF40A1" w:rsidP="003E224A">
      <w:pPr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 w:rsidRPr="002F2DDD">
        <w:rPr>
          <w:rFonts w:ascii="Times New Roman" w:hAnsi="Times New Roman" w:cs="Times New Roman"/>
          <w:szCs w:val="32"/>
        </w:rPr>
        <w:t xml:space="preserve">Centers for Medicare &amp; Medicaid Services </w:t>
      </w:r>
    </w:p>
    <w:p w:rsidR="00DF40A1" w:rsidRPr="002F2DDD" w:rsidRDefault="00DF40A1" w:rsidP="003E224A">
      <w:pPr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 w:rsidRPr="002F2DDD">
        <w:rPr>
          <w:rFonts w:ascii="Times New Roman" w:hAnsi="Times New Roman" w:cs="Times New Roman"/>
          <w:szCs w:val="32"/>
        </w:rPr>
        <w:t xml:space="preserve">Hubert H. Humphrey Building </w:t>
      </w:r>
    </w:p>
    <w:p w:rsidR="00DF40A1" w:rsidRPr="002F2DDD" w:rsidRDefault="00DF40A1" w:rsidP="003E224A">
      <w:pPr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 w:rsidRPr="002F2DDD">
        <w:rPr>
          <w:rFonts w:ascii="Times New Roman" w:hAnsi="Times New Roman" w:cs="Times New Roman"/>
          <w:szCs w:val="32"/>
        </w:rPr>
        <w:t xml:space="preserve">200 Independence Avenue, S.W., Room 445-G </w:t>
      </w:r>
    </w:p>
    <w:p w:rsidR="00DF40A1" w:rsidRPr="002F2DDD" w:rsidRDefault="00DF40A1" w:rsidP="003E224A">
      <w:pPr>
        <w:rPr>
          <w:rFonts w:ascii="Times New Roman" w:hAnsi="Times New Roman" w:cs="Times New Roman"/>
          <w:szCs w:val="32"/>
        </w:rPr>
      </w:pPr>
      <w:r w:rsidRPr="002F2DDD">
        <w:rPr>
          <w:rFonts w:ascii="Times New Roman" w:hAnsi="Times New Roman" w:cs="Times New Roman"/>
          <w:szCs w:val="32"/>
        </w:rPr>
        <w:t>Washington, DC 20201</w:t>
      </w:r>
    </w:p>
    <w:p w:rsidR="00DF40A1" w:rsidRPr="002F2DDD" w:rsidRDefault="00DF40A1" w:rsidP="003E224A">
      <w:pPr>
        <w:rPr>
          <w:rFonts w:ascii="Times New Roman" w:hAnsi="Times New Roman" w:cs="Times New Roman"/>
          <w:szCs w:val="32"/>
        </w:rPr>
      </w:pPr>
    </w:p>
    <w:p w:rsidR="00DF40A1" w:rsidRPr="002F2DDD" w:rsidRDefault="00DF40A1" w:rsidP="003E224A">
      <w:pPr>
        <w:rPr>
          <w:rFonts w:ascii="Times New Roman" w:hAnsi="Times New Roman" w:cs="Times New Roman"/>
          <w:b/>
          <w:bCs/>
          <w:i/>
          <w:szCs w:val="32"/>
        </w:rPr>
      </w:pPr>
      <w:r w:rsidRPr="002F2DDD">
        <w:rPr>
          <w:rFonts w:ascii="Times New Roman" w:hAnsi="Times New Roman" w:cs="Times New Roman"/>
          <w:b/>
          <w:bCs/>
          <w:i/>
          <w:iCs/>
          <w:szCs w:val="32"/>
        </w:rPr>
        <w:t xml:space="preserve">RE: </w:t>
      </w:r>
      <w:r w:rsidR="002F2DDD">
        <w:rPr>
          <w:rFonts w:ascii="Times New Roman" w:hAnsi="Times New Roman" w:cs="Times New Roman"/>
          <w:b/>
          <w:bCs/>
          <w:i/>
          <w:iCs/>
          <w:szCs w:val="32"/>
        </w:rPr>
        <w:t xml:space="preserve"> </w:t>
      </w:r>
      <w:r w:rsidRPr="002F2DDD">
        <w:rPr>
          <w:rFonts w:ascii="Times New Roman" w:hAnsi="Times New Roman" w:cs="Times New Roman"/>
          <w:b/>
          <w:bCs/>
          <w:i/>
          <w:iCs/>
          <w:szCs w:val="32"/>
        </w:rPr>
        <w:t>CMS-</w:t>
      </w:r>
      <w:r w:rsidR="00923D17" w:rsidRPr="002F2DDD">
        <w:rPr>
          <w:rFonts w:ascii="Times New Roman" w:hAnsi="Times New Roman" w:cs="Times New Roman"/>
          <w:b/>
          <w:bCs/>
          <w:i/>
          <w:iCs/>
          <w:szCs w:val="32"/>
        </w:rPr>
        <w:t>16</w:t>
      </w:r>
      <w:r w:rsidR="0057365D" w:rsidRPr="002F2DDD">
        <w:rPr>
          <w:rFonts w:ascii="Times New Roman" w:hAnsi="Times New Roman" w:cs="Times New Roman"/>
          <w:b/>
          <w:bCs/>
          <w:i/>
          <w:iCs/>
          <w:szCs w:val="32"/>
        </w:rPr>
        <w:t>95</w:t>
      </w:r>
      <w:r w:rsidRPr="002F2DDD">
        <w:rPr>
          <w:rFonts w:ascii="Times New Roman" w:hAnsi="Times New Roman" w:cs="Times New Roman"/>
          <w:b/>
          <w:bCs/>
          <w:i/>
          <w:iCs/>
          <w:szCs w:val="32"/>
        </w:rPr>
        <w:t xml:space="preserve">-P, </w:t>
      </w:r>
      <w:r w:rsidRPr="002F2DDD">
        <w:rPr>
          <w:rFonts w:ascii="Times New Roman" w:hAnsi="Times New Roman" w:cs="Times New Roman"/>
          <w:b/>
          <w:bCs/>
          <w:i/>
          <w:szCs w:val="32"/>
        </w:rPr>
        <w:t>Medicare Program</w:t>
      </w:r>
      <w:r w:rsidR="004C3832" w:rsidRPr="002F2DDD">
        <w:rPr>
          <w:rFonts w:ascii="Times New Roman" w:hAnsi="Times New Roman" w:cs="Times New Roman"/>
          <w:b/>
          <w:bCs/>
          <w:i/>
          <w:szCs w:val="32"/>
        </w:rPr>
        <w:t>:</w:t>
      </w:r>
      <w:r w:rsidRPr="002F2DDD">
        <w:rPr>
          <w:rFonts w:ascii="Times New Roman" w:hAnsi="Times New Roman" w:cs="Times New Roman"/>
          <w:b/>
          <w:bCs/>
          <w:i/>
          <w:szCs w:val="32"/>
        </w:rPr>
        <w:t xml:space="preserve"> </w:t>
      </w:r>
      <w:r w:rsidR="002F2DDD">
        <w:rPr>
          <w:rFonts w:ascii="Times New Roman" w:hAnsi="Times New Roman" w:cs="Times New Roman"/>
          <w:b/>
          <w:bCs/>
          <w:i/>
          <w:szCs w:val="32"/>
        </w:rPr>
        <w:t xml:space="preserve"> </w:t>
      </w:r>
      <w:r w:rsidR="00A55141" w:rsidRPr="002F2DDD">
        <w:rPr>
          <w:rFonts w:ascii="Times New Roman" w:hAnsi="Times New Roman" w:cs="Times New Roman"/>
          <w:b/>
          <w:bCs/>
          <w:i/>
          <w:szCs w:val="32"/>
        </w:rPr>
        <w:t xml:space="preserve">Proposed Changes to </w:t>
      </w:r>
      <w:r w:rsidR="00142937" w:rsidRPr="002F2DDD">
        <w:rPr>
          <w:rFonts w:ascii="Times New Roman" w:hAnsi="Times New Roman" w:cs="Times New Roman"/>
          <w:b/>
          <w:bCs/>
          <w:i/>
          <w:szCs w:val="32"/>
        </w:rPr>
        <w:t xml:space="preserve">Hospital Outpatient Prospective Payment and Ambulatory Surgical Center Payment Systems and Quality Reporting Programs; </w:t>
      </w:r>
      <w:r w:rsidR="00A55141" w:rsidRPr="002F2DDD">
        <w:rPr>
          <w:rFonts w:ascii="Times New Roman" w:hAnsi="Times New Roman" w:cs="Times New Roman"/>
          <w:b/>
          <w:bCs/>
          <w:i/>
          <w:szCs w:val="32"/>
        </w:rPr>
        <w:t xml:space="preserve">Requests for Information on Promoting Interoperability and Electronic Health Care Information, Price Transparency, and Leveraging Authority for the Competitive Acquisition Program for Part B Drugs and Biologicals for a Potential CMS Innovation Center Model </w:t>
      </w:r>
      <w:r w:rsidRPr="002F2DDD">
        <w:rPr>
          <w:rFonts w:ascii="Times New Roman" w:hAnsi="Times New Roman" w:cs="Times New Roman"/>
          <w:b/>
          <w:bCs/>
          <w:i/>
          <w:szCs w:val="32"/>
        </w:rPr>
        <w:t xml:space="preserve">  </w:t>
      </w:r>
    </w:p>
    <w:p w:rsidR="00DF40A1" w:rsidRPr="002F2DDD" w:rsidRDefault="00DF40A1" w:rsidP="003E224A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Cs w:val="32"/>
          <w:highlight w:val="yellow"/>
        </w:rPr>
      </w:pPr>
    </w:p>
    <w:p w:rsidR="00DF40A1" w:rsidRPr="002F2DDD" w:rsidRDefault="00DF40A1" w:rsidP="003E224A">
      <w:pPr>
        <w:autoSpaceDE w:val="0"/>
        <w:autoSpaceDN w:val="0"/>
        <w:adjustRightInd w:val="0"/>
        <w:rPr>
          <w:rFonts w:ascii="Times New Roman" w:hAnsi="Times New Roman" w:cs="Times New Roman"/>
          <w:szCs w:val="32"/>
        </w:rPr>
      </w:pPr>
      <w:r w:rsidRPr="002F2DDD">
        <w:rPr>
          <w:rFonts w:ascii="Times New Roman" w:hAnsi="Times New Roman" w:cs="Times New Roman"/>
          <w:szCs w:val="32"/>
        </w:rPr>
        <w:t xml:space="preserve">Dear </w:t>
      </w:r>
      <w:proofErr w:type="gramStart"/>
      <w:r w:rsidR="00732C92" w:rsidRPr="002F2DDD">
        <w:rPr>
          <w:rFonts w:ascii="Times New Roman" w:hAnsi="Times New Roman" w:cs="Times New Roman"/>
          <w:szCs w:val="32"/>
        </w:rPr>
        <w:t>Administrator</w:t>
      </w:r>
      <w:proofErr w:type="gramEnd"/>
      <w:r w:rsidR="00914F7D" w:rsidRPr="002F2DDD">
        <w:rPr>
          <w:rFonts w:ascii="Times New Roman" w:hAnsi="Times New Roman" w:cs="Times New Roman"/>
          <w:szCs w:val="32"/>
        </w:rPr>
        <w:t xml:space="preserve"> Verma</w:t>
      </w:r>
      <w:r w:rsidRPr="002F2DDD">
        <w:rPr>
          <w:rFonts w:ascii="Times New Roman" w:hAnsi="Times New Roman" w:cs="Times New Roman"/>
          <w:szCs w:val="32"/>
        </w:rPr>
        <w:t>:</w:t>
      </w:r>
    </w:p>
    <w:p w:rsidR="006330E0" w:rsidRPr="002F2DDD" w:rsidRDefault="006330E0" w:rsidP="003E224A">
      <w:pPr>
        <w:pStyle w:val="HTMLPreformatted"/>
        <w:rPr>
          <w:rFonts w:asciiTheme="minorHAnsi" w:hAnsiTheme="minorHAnsi" w:cstheme="minorHAnsi"/>
          <w:sz w:val="24"/>
          <w:szCs w:val="32"/>
        </w:rPr>
      </w:pPr>
    </w:p>
    <w:p w:rsidR="00327AFB" w:rsidRPr="002F2DDD" w:rsidRDefault="006330E0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 w:rsidRPr="002F2DDD">
        <w:rPr>
          <w:rFonts w:cstheme="minorHAnsi"/>
          <w:szCs w:val="32"/>
        </w:rPr>
        <w:t>On behalf of</w:t>
      </w:r>
      <w:r w:rsidR="00327AFB" w:rsidRPr="002F2DDD">
        <w:rPr>
          <w:rFonts w:cstheme="minorHAnsi"/>
          <w:szCs w:val="32"/>
        </w:rPr>
        <w:t xml:space="preserve"> </w:t>
      </w:r>
      <w:r w:rsidR="005F15EF" w:rsidRPr="002F2DDD">
        <w:rPr>
          <w:rFonts w:cstheme="minorHAnsi"/>
          <w:szCs w:val="32"/>
        </w:rPr>
        <w:t>Maine’s 36 hospitals and their affiliates</w:t>
      </w:r>
      <w:r w:rsidRPr="002F2DDD">
        <w:rPr>
          <w:rFonts w:cstheme="minorHAnsi"/>
          <w:i/>
          <w:szCs w:val="32"/>
        </w:rPr>
        <w:t>,</w:t>
      </w:r>
      <w:r w:rsidRPr="002F2DDD">
        <w:rPr>
          <w:rFonts w:cstheme="minorHAnsi"/>
          <w:szCs w:val="32"/>
        </w:rPr>
        <w:t xml:space="preserve"> </w:t>
      </w:r>
      <w:r w:rsidR="005F15EF" w:rsidRPr="002F2DDD">
        <w:rPr>
          <w:rFonts w:cstheme="minorHAnsi"/>
          <w:szCs w:val="32"/>
        </w:rPr>
        <w:t>the Maine Hospital Association</w:t>
      </w:r>
      <w:r w:rsidRPr="002F2DDD">
        <w:rPr>
          <w:rFonts w:cstheme="minorHAnsi"/>
          <w:szCs w:val="32"/>
        </w:rPr>
        <w:t xml:space="preserve"> appreciate</w:t>
      </w:r>
      <w:r w:rsidR="005F15EF" w:rsidRPr="002F2DDD">
        <w:rPr>
          <w:rFonts w:cstheme="minorHAnsi"/>
          <w:szCs w:val="32"/>
        </w:rPr>
        <w:t>s</w:t>
      </w:r>
      <w:r w:rsidRPr="002F2DDD">
        <w:rPr>
          <w:rFonts w:cstheme="minorHAnsi"/>
          <w:szCs w:val="32"/>
        </w:rPr>
        <w:t xml:space="preserve"> the opportunity to comment on the </w:t>
      </w:r>
      <w:r w:rsidR="00142937" w:rsidRPr="002F2DDD">
        <w:rPr>
          <w:rFonts w:cstheme="minorHAnsi"/>
          <w:szCs w:val="32"/>
        </w:rPr>
        <w:t>provisions contained in</w:t>
      </w:r>
      <w:r w:rsidR="00703850" w:rsidRPr="002F2DDD">
        <w:rPr>
          <w:rFonts w:cstheme="minorHAnsi"/>
          <w:szCs w:val="32"/>
        </w:rPr>
        <w:t xml:space="preserve"> the </w:t>
      </w:r>
      <w:r w:rsidR="00DF40A1" w:rsidRPr="002F2DDD">
        <w:rPr>
          <w:rFonts w:ascii="Times New Roman" w:hAnsi="Times New Roman" w:cs="Times New Roman"/>
          <w:szCs w:val="32"/>
        </w:rPr>
        <w:t xml:space="preserve">Centers for Medicare &amp; Medicaid Services’ (CMS) </w:t>
      </w:r>
      <w:r w:rsidR="00142937" w:rsidRPr="002F2DDD">
        <w:rPr>
          <w:rFonts w:ascii="Times New Roman" w:hAnsi="Times New Roman" w:cs="Times New Roman"/>
          <w:szCs w:val="32"/>
        </w:rPr>
        <w:t>calendar year (CY) 201</w:t>
      </w:r>
      <w:r w:rsidR="00922717" w:rsidRPr="002F2DDD">
        <w:rPr>
          <w:rFonts w:ascii="Times New Roman" w:hAnsi="Times New Roman" w:cs="Times New Roman"/>
          <w:szCs w:val="32"/>
        </w:rPr>
        <w:t>9</w:t>
      </w:r>
      <w:r w:rsidR="00142937" w:rsidRPr="002F2DDD">
        <w:rPr>
          <w:rFonts w:ascii="Times New Roman" w:hAnsi="Times New Roman" w:cs="Times New Roman"/>
          <w:szCs w:val="32"/>
        </w:rPr>
        <w:t xml:space="preserve"> hospital outpatient prospective payment system (OPPS) proposed rule</w:t>
      </w:r>
      <w:r w:rsidR="00914F7D" w:rsidRPr="002F2DDD">
        <w:rPr>
          <w:rFonts w:ascii="Times New Roman" w:hAnsi="Times New Roman" w:cs="Times New Roman"/>
          <w:szCs w:val="32"/>
        </w:rPr>
        <w:t>.</w:t>
      </w:r>
      <w:r w:rsidR="00142937" w:rsidRPr="002F2DDD">
        <w:rPr>
          <w:rFonts w:ascii="Times New Roman" w:hAnsi="Times New Roman" w:cs="Times New Roman"/>
          <w:szCs w:val="32"/>
        </w:rPr>
        <w:t xml:space="preserve"> </w:t>
      </w:r>
      <w:r w:rsidR="00DF40A1" w:rsidRPr="002F2DDD">
        <w:rPr>
          <w:rFonts w:asciiTheme="majorHAnsi" w:hAnsiTheme="majorHAnsi" w:cstheme="majorHAnsi"/>
          <w:szCs w:val="32"/>
        </w:rPr>
        <w:t xml:space="preserve"> </w:t>
      </w:r>
    </w:p>
    <w:p w:rsidR="00327AFB" w:rsidRPr="002F2DDD" w:rsidRDefault="00327AFB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B35137" w:rsidRPr="002F2DDD" w:rsidRDefault="00922717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 w:rsidRPr="002F2DDD">
        <w:rPr>
          <w:rFonts w:asciiTheme="majorHAnsi" w:hAnsiTheme="majorHAnsi" w:cstheme="majorHAnsi"/>
          <w:szCs w:val="32"/>
        </w:rPr>
        <w:t xml:space="preserve">In November of 2015 Congress passed </w:t>
      </w:r>
      <w:r w:rsidR="00482F19" w:rsidRPr="002F2DDD">
        <w:rPr>
          <w:rFonts w:asciiTheme="majorHAnsi" w:hAnsiTheme="majorHAnsi" w:cstheme="majorHAnsi"/>
          <w:szCs w:val="32"/>
        </w:rPr>
        <w:t xml:space="preserve">Section 603 of </w:t>
      </w:r>
      <w:r w:rsidRPr="002F2DDD">
        <w:rPr>
          <w:rFonts w:asciiTheme="majorHAnsi" w:hAnsiTheme="majorHAnsi" w:cstheme="majorHAnsi"/>
          <w:szCs w:val="32"/>
        </w:rPr>
        <w:t xml:space="preserve">the Bipartisan Budget Act of 2015 which </w:t>
      </w:r>
      <w:r w:rsidR="00C17424" w:rsidRPr="002F2DDD">
        <w:rPr>
          <w:rFonts w:asciiTheme="majorHAnsi" w:hAnsiTheme="majorHAnsi" w:cstheme="majorHAnsi"/>
          <w:szCs w:val="32"/>
        </w:rPr>
        <w:t>reduced</w:t>
      </w:r>
      <w:r w:rsidRPr="002F2DDD">
        <w:rPr>
          <w:rFonts w:asciiTheme="majorHAnsi" w:hAnsiTheme="majorHAnsi" w:cstheme="majorHAnsi"/>
          <w:szCs w:val="32"/>
        </w:rPr>
        <w:t xml:space="preserve"> Medicare payments to new</w:t>
      </w:r>
      <w:r w:rsidR="00714F93" w:rsidRPr="002F2DDD">
        <w:rPr>
          <w:rFonts w:asciiTheme="majorHAnsi" w:hAnsiTheme="majorHAnsi" w:cstheme="majorHAnsi"/>
          <w:szCs w:val="32"/>
        </w:rPr>
        <w:t xml:space="preserve">ly </w:t>
      </w:r>
      <w:r w:rsidR="007F2A46" w:rsidRPr="002F2DDD">
        <w:rPr>
          <w:rFonts w:asciiTheme="majorHAnsi" w:hAnsiTheme="majorHAnsi" w:cstheme="majorHAnsi"/>
          <w:szCs w:val="32"/>
        </w:rPr>
        <w:t>developed</w:t>
      </w:r>
      <w:r w:rsidRPr="002F2DDD">
        <w:rPr>
          <w:rFonts w:asciiTheme="majorHAnsi" w:hAnsiTheme="majorHAnsi" w:cstheme="majorHAnsi"/>
          <w:szCs w:val="32"/>
        </w:rPr>
        <w:t xml:space="preserve"> hospital outpatient departments (HOPDs) established after that date. </w:t>
      </w:r>
      <w:r w:rsidR="000E6166">
        <w:rPr>
          <w:rFonts w:asciiTheme="majorHAnsi" w:hAnsiTheme="majorHAnsi" w:cstheme="majorHAnsi"/>
          <w:szCs w:val="32"/>
        </w:rPr>
        <w:t xml:space="preserve"> </w:t>
      </w:r>
      <w:r w:rsidRPr="002F2DDD">
        <w:rPr>
          <w:rFonts w:asciiTheme="majorHAnsi" w:hAnsiTheme="majorHAnsi" w:cstheme="majorHAnsi"/>
          <w:szCs w:val="32"/>
        </w:rPr>
        <w:t xml:space="preserve">Although </w:t>
      </w:r>
      <w:r w:rsidR="00BF4A46" w:rsidRPr="002F2DDD">
        <w:rPr>
          <w:rFonts w:asciiTheme="majorHAnsi" w:hAnsiTheme="majorHAnsi" w:cstheme="majorHAnsi"/>
          <w:szCs w:val="32"/>
        </w:rPr>
        <w:t>this</w:t>
      </w:r>
      <w:r w:rsidRPr="002F2DDD">
        <w:rPr>
          <w:rFonts w:asciiTheme="majorHAnsi" w:hAnsiTheme="majorHAnsi" w:cstheme="majorHAnsi"/>
          <w:szCs w:val="32"/>
        </w:rPr>
        <w:t xml:space="preserve"> was an unfortunate decision that Congress made, it was also an important step </w:t>
      </w:r>
      <w:r w:rsidR="00714F93" w:rsidRPr="002F2DDD">
        <w:rPr>
          <w:rFonts w:asciiTheme="majorHAnsi" w:hAnsiTheme="majorHAnsi" w:cstheme="majorHAnsi"/>
          <w:szCs w:val="32"/>
        </w:rPr>
        <w:t>because</w:t>
      </w:r>
      <w:r w:rsidR="000A52DB" w:rsidRPr="002F2DDD">
        <w:rPr>
          <w:rFonts w:asciiTheme="majorHAnsi" w:hAnsiTheme="majorHAnsi" w:cstheme="majorHAnsi"/>
          <w:szCs w:val="32"/>
        </w:rPr>
        <w:t xml:space="preserve"> it “excepted” or</w:t>
      </w:r>
      <w:r w:rsidRPr="002F2DDD">
        <w:rPr>
          <w:rFonts w:asciiTheme="majorHAnsi" w:hAnsiTheme="majorHAnsi" w:cstheme="majorHAnsi"/>
          <w:szCs w:val="32"/>
        </w:rPr>
        <w:t xml:space="preserve"> “</w:t>
      </w:r>
      <w:r w:rsidR="00CF7484" w:rsidRPr="002F2DDD">
        <w:rPr>
          <w:rFonts w:asciiTheme="majorHAnsi" w:hAnsiTheme="majorHAnsi" w:cstheme="majorHAnsi"/>
          <w:szCs w:val="32"/>
        </w:rPr>
        <w:t>grandfathered”</w:t>
      </w:r>
      <w:r w:rsidRPr="002F2DDD">
        <w:rPr>
          <w:rFonts w:asciiTheme="majorHAnsi" w:hAnsiTheme="majorHAnsi" w:cstheme="majorHAnsi"/>
          <w:szCs w:val="32"/>
        </w:rPr>
        <w:t xml:space="preserve"> the existing HOPDs under the </w:t>
      </w:r>
      <w:r w:rsidR="00714F93" w:rsidRPr="002F2DDD">
        <w:rPr>
          <w:rFonts w:asciiTheme="majorHAnsi" w:hAnsiTheme="majorHAnsi" w:cstheme="majorHAnsi"/>
          <w:szCs w:val="32"/>
        </w:rPr>
        <w:t>OPPS</w:t>
      </w:r>
      <w:r w:rsidRPr="002F2DDD">
        <w:rPr>
          <w:rFonts w:asciiTheme="majorHAnsi" w:hAnsiTheme="majorHAnsi" w:cstheme="majorHAnsi"/>
          <w:szCs w:val="32"/>
        </w:rPr>
        <w:t xml:space="preserve"> payment system and preserve</w:t>
      </w:r>
      <w:r w:rsidR="00714F93" w:rsidRPr="002F2DDD">
        <w:rPr>
          <w:rFonts w:asciiTheme="majorHAnsi" w:hAnsiTheme="majorHAnsi" w:cstheme="majorHAnsi"/>
          <w:szCs w:val="32"/>
        </w:rPr>
        <w:t>d</w:t>
      </w:r>
      <w:r w:rsidRPr="002F2DDD">
        <w:rPr>
          <w:rFonts w:asciiTheme="majorHAnsi" w:hAnsiTheme="majorHAnsi" w:cstheme="majorHAnsi"/>
          <w:szCs w:val="32"/>
        </w:rPr>
        <w:t xml:space="preserve"> </w:t>
      </w:r>
      <w:r w:rsidR="000A52DB" w:rsidRPr="002F2DDD">
        <w:rPr>
          <w:rFonts w:asciiTheme="majorHAnsi" w:hAnsiTheme="majorHAnsi" w:cstheme="majorHAnsi"/>
          <w:szCs w:val="32"/>
        </w:rPr>
        <w:t xml:space="preserve">the existing </w:t>
      </w:r>
      <w:r w:rsidRPr="002F2DDD">
        <w:rPr>
          <w:rFonts w:asciiTheme="majorHAnsi" w:hAnsiTheme="majorHAnsi" w:cstheme="majorHAnsi"/>
          <w:szCs w:val="32"/>
        </w:rPr>
        <w:t xml:space="preserve">reimbursement so that hospitals could </w:t>
      </w:r>
      <w:r w:rsidR="00714F93" w:rsidRPr="002F2DDD">
        <w:rPr>
          <w:rFonts w:asciiTheme="majorHAnsi" w:hAnsiTheme="majorHAnsi" w:cstheme="majorHAnsi"/>
          <w:szCs w:val="32"/>
        </w:rPr>
        <w:t xml:space="preserve">continue to provide these important services and </w:t>
      </w:r>
      <w:r w:rsidR="00FC72F5" w:rsidRPr="002F2DDD">
        <w:rPr>
          <w:rFonts w:asciiTheme="majorHAnsi" w:hAnsiTheme="majorHAnsi" w:cstheme="majorHAnsi"/>
          <w:szCs w:val="32"/>
        </w:rPr>
        <w:t xml:space="preserve">ensure that Medicare patients </w:t>
      </w:r>
      <w:r w:rsidR="007F2A46" w:rsidRPr="002F2DDD">
        <w:rPr>
          <w:rFonts w:asciiTheme="majorHAnsi" w:hAnsiTheme="majorHAnsi" w:cstheme="majorHAnsi"/>
          <w:szCs w:val="32"/>
        </w:rPr>
        <w:t xml:space="preserve">maintain </w:t>
      </w:r>
      <w:r w:rsidR="00FC72F5" w:rsidRPr="002F2DDD">
        <w:rPr>
          <w:rFonts w:asciiTheme="majorHAnsi" w:hAnsiTheme="majorHAnsi" w:cstheme="majorHAnsi"/>
          <w:szCs w:val="32"/>
        </w:rPr>
        <w:t xml:space="preserve">continued access to </w:t>
      </w:r>
      <w:r w:rsidR="00327AFB" w:rsidRPr="002F2DDD">
        <w:rPr>
          <w:rFonts w:asciiTheme="majorHAnsi" w:hAnsiTheme="majorHAnsi" w:cstheme="majorHAnsi"/>
          <w:szCs w:val="32"/>
        </w:rPr>
        <w:t xml:space="preserve">the highest quality </w:t>
      </w:r>
      <w:r w:rsidR="00FC72F5" w:rsidRPr="002F2DDD">
        <w:rPr>
          <w:rFonts w:asciiTheme="majorHAnsi" w:hAnsiTheme="majorHAnsi" w:cstheme="majorHAnsi"/>
          <w:szCs w:val="32"/>
        </w:rPr>
        <w:t>hospital care</w:t>
      </w:r>
      <w:r w:rsidR="00327AFB" w:rsidRPr="002F2DDD">
        <w:rPr>
          <w:rFonts w:asciiTheme="majorHAnsi" w:hAnsiTheme="majorHAnsi" w:cstheme="majorHAnsi"/>
          <w:szCs w:val="32"/>
        </w:rPr>
        <w:t xml:space="preserve"> in their communities</w:t>
      </w:r>
      <w:r w:rsidR="00FC72F5" w:rsidRPr="002F2DDD">
        <w:rPr>
          <w:rFonts w:asciiTheme="majorHAnsi" w:hAnsiTheme="majorHAnsi" w:cstheme="majorHAnsi"/>
          <w:szCs w:val="32"/>
        </w:rPr>
        <w:t xml:space="preserve">. </w:t>
      </w:r>
    </w:p>
    <w:p w:rsidR="00B35137" w:rsidRPr="002F2DDD" w:rsidRDefault="00B35137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482F19" w:rsidRPr="002F2DDD" w:rsidRDefault="00B35137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 w:rsidRPr="002F2DDD">
        <w:rPr>
          <w:rFonts w:asciiTheme="majorHAnsi" w:hAnsiTheme="majorHAnsi" w:cstheme="majorHAnsi"/>
          <w:szCs w:val="32"/>
        </w:rPr>
        <w:t xml:space="preserve">Incredibly, </w:t>
      </w:r>
      <w:r w:rsidR="00A96CAE" w:rsidRPr="002F2DDD">
        <w:rPr>
          <w:rFonts w:asciiTheme="majorHAnsi" w:hAnsiTheme="majorHAnsi" w:cstheme="majorHAnsi"/>
          <w:szCs w:val="32"/>
        </w:rPr>
        <w:t>t</w:t>
      </w:r>
      <w:r w:rsidRPr="002F2DDD">
        <w:rPr>
          <w:rFonts w:asciiTheme="majorHAnsi" w:hAnsiTheme="majorHAnsi" w:cstheme="majorHAnsi"/>
          <w:szCs w:val="32"/>
        </w:rPr>
        <w:t>he Centers for Medicare &amp; Medicaid Services Calendar Year 2019 Outpatient Prospective Payment System</w:t>
      </w:r>
      <w:r w:rsidR="00CF7484" w:rsidRPr="002F2DDD">
        <w:rPr>
          <w:rFonts w:asciiTheme="majorHAnsi" w:hAnsiTheme="majorHAnsi" w:cstheme="majorHAnsi"/>
          <w:szCs w:val="32"/>
        </w:rPr>
        <w:t xml:space="preserve"> </w:t>
      </w:r>
      <w:r w:rsidRPr="002F2DDD">
        <w:rPr>
          <w:rFonts w:asciiTheme="majorHAnsi" w:hAnsiTheme="majorHAnsi" w:cstheme="majorHAnsi"/>
          <w:szCs w:val="32"/>
        </w:rPr>
        <w:t xml:space="preserve">Proposed Rule completely </w:t>
      </w:r>
      <w:r w:rsidR="00A96CAE" w:rsidRPr="002F2DDD">
        <w:rPr>
          <w:rFonts w:asciiTheme="majorHAnsi" w:hAnsiTheme="majorHAnsi" w:cstheme="majorHAnsi"/>
          <w:szCs w:val="32"/>
        </w:rPr>
        <w:t>betrays</w:t>
      </w:r>
      <w:r w:rsidRPr="002F2DDD">
        <w:rPr>
          <w:rFonts w:asciiTheme="majorHAnsi" w:hAnsiTheme="majorHAnsi" w:cstheme="majorHAnsi"/>
          <w:szCs w:val="32"/>
        </w:rPr>
        <w:t xml:space="preserve"> Section 603 of the Bipartisan Budget Act of 2015 and severely reduces Medicare payments to grandfathered HOPDs. </w:t>
      </w:r>
      <w:r w:rsidR="000E6166">
        <w:rPr>
          <w:rFonts w:asciiTheme="majorHAnsi" w:hAnsiTheme="majorHAnsi" w:cstheme="majorHAnsi"/>
          <w:szCs w:val="32"/>
        </w:rPr>
        <w:t xml:space="preserve"> </w:t>
      </w:r>
      <w:r w:rsidRPr="002F2DDD">
        <w:rPr>
          <w:rFonts w:asciiTheme="majorHAnsi" w:hAnsiTheme="majorHAnsi" w:cstheme="majorHAnsi"/>
          <w:szCs w:val="32"/>
        </w:rPr>
        <w:t xml:space="preserve">This reduction is accomplished in two ways. </w:t>
      </w:r>
      <w:r w:rsidR="000E6166">
        <w:rPr>
          <w:rFonts w:asciiTheme="majorHAnsi" w:hAnsiTheme="majorHAnsi" w:cstheme="majorHAnsi"/>
          <w:szCs w:val="32"/>
        </w:rPr>
        <w:t xml:space="preserve"> </w:t>
      </w:r>
      <w:r w:rsidR="009711D5" w:rsidRPr="002F2DDD">
        <w:rPr>
          <w:rFonts w:asciiTheme="majorHAnsi" w:hAnsiTheme="majorHAnsi" w:cstheme="majorHAnsi"/>
          <w:szCs w:val="32"/>
        </w:rPr>
        <w:t>F</w:t>
      </w:r>
      <w:r w:rsidRPr="002F2DDD">
        <w:rPr>
          <w:rFonts w:asciiTheme="majorHAnsi" w:hAnsiTheme="majorHAnsi" w:cstheme="majorHAnsi"/>
          <w:szCs w:val="32"/>
        </w:rPr>
        <w:t>irst</w:t>
      </w:r>
      <w:r w:rsidR="009711D5" w:rsidRPr="002F2DDD">
        <w:rPr>
          <w:rFonts w:asciiTheme="majorHAnsi" w:hAnsiTheme="majorHAnsi" w:cstheme="majorHAnsi"/>
          <w:szCs w:val="32"/>
        </w:rPr>
        <w:t>,</w:t>
      </w:r>
      <w:r w:rsidR="009D52B2" w:rsidRPr="002F2DDD">
        <w:rPr>
          <w:rFonts w:asciiTheme="majorHAnsi" w:hAnsiTheme="majorHAnsi" w:cstheme="majorHAnsi"/>
          <w:szCs w:val="32"/>
        </w:rPr>
        <w:t xml:space="preserve"> </w:t>
      </w:r>
      <w:r w:rsidR="009711D5" w:rsidRPr="002F2DDD">
        <w:rPr>
          <w:rFonts w:asciiTheme="majorHAnsi" w:hAnsiTheme="majorHAnsi" w:cstheme="majorHAnsi"/>
          <w:szCs w:val="32"/>
        </w:rPr>
        <w:t xml:space="preserve">it </w:t>
      </w:r>
      <w:r w:rsidRPr="002F2DDD">
        <w:rPr>
          <w:rFonts w:asciiTheme="majorHAnsi" w:hAnsiTheme="majorHAnsi" w:cstheme="majorHAnsi"/>
          <w:szCs w:val="32"/>
        </w:rPr>
        <w:t>simply slash</w:t>
      </w:r>
      <w:r w:rsidR="009711D5" w:rsidRPr="002F2DDD">
        <w:rPr>
          <w:rFonts w:asciiTheme="majorHAnsi" w:hAnsiTheme="majorHAnsi" w:cstheme="majorHAnsi"/>
          <w:szCs w:val="32"/>
        </w:rPr>
        <w:t>es</w:t>
      </w:r>
      <w:r w:rsidRPr="002F2DDD">
        <w:rPr>
          <w:rFonts w:asciiTheme="majorHAnsi" w:hAnsiTheme="majorHAnsi" w:cstheme="majorHAnsi"/>
          <w:szCs w:val="32"/>
        </w:rPr>
        <w:t xml:space="preserve"> payments</w:t>
      </w:r>
      <w:r w:rsidR="00482F19" w:rsidRPr="002F2DDD">
        <w:rPr>
          <w:rFonts w:asciiTheme="majorHAnsi" w:hAnsiTheme="majorHAnsi" w:cstheme="majorHAnsi"/>
          <w:szCs w:val="32"/>
        </w:rPr>
        <w:t xml:space="preserve"> for all </w:t>
      </w:r>
      <w:r w:rsidR="000A52DB" w:rsidRPr="002F2DDD">
        <w:rPr>
          <w:rFonts w:asciiTheme="majorHAnsi" w:hAnsiTheme="majorHAnsi" w:cstheme="majorHAnsi"/>
          <w:szCs w:val="32"/>
        </w:rPr>
        <w:t xml:space="preserve">HOPD </w:t>
      </w:r>
      <w:r w:rsidR="00482F19" w:rsidRPr="002F2DDD">
        <w:rPr>
          <w:rFonts w:asciiTheme="majorHAnsi" w:hAnsiTheme="majorHAnsi" w:cstheme="majorHAnsi"/>
          <w:szCs w:val="32"/>
        </w:rPr>
        <w:t xml:space="preserve">clinic visits </w:t>
      </w:r>
      <w:r w:rsidR="007F2A46" w:rsidRPr="002F2DDD">
        <w:rPr>
          <w:rFonts w:asciiTheme="majorHAnsi" w:hAnsiTheme="majorHAnsi" w:cstheme="majorHAnsi"/>
          <w:szCs w:val="32"/>
        </w:rPr>
        <w:t>to</w:t>
      </w:r>
      <w:r w:rsidR="00482F19" w:rsidRPr="002F2DDD">
        <w:rPr>
          <w:rFonts w:asciiTheme="majorHAnsi" w:hAnsiTheme="majorHAnsi" w:cstheme="majorHAnsi"/>
          <w:szCs w:val="32"/>
        </w:rPr>
        <w:t xml:space="preserve"> forty percent</w:t>
      </w:r>
      <w:r w:rsidR="007F2A46" w:rsidRPr="002F2DDD">
        <w:rPr>
          <w:rFonts w:asciiTheme="majorHAnsi" w:hAnsiTheme="majorHAnsi" w:cstheme="majorHAnsi"/>
          <w:szCs w:val="32"/>
        </w:rPr>
        <w:t xml:space="preserve"> of the OPPS rate</w:t>
      </w:r>
      <w:r w:rsidR="00482F19" w:rsidRPr="002F2DDD">
        <w:rPr>
          <w:rFonts w:asciiTheme="majorHAnsi" w:hAnsiTheme="majorHAnsi" w:cstheme="majorHAnsi"/>
          <w:szCs w:val="32"/>
        </w:rPr>
        <w:t xml:space="preserve">. </w:t>
      </w:r>
      <w:r w:rsidR="000E6166">
        <w:rPr>
          <w:rFonts w:asciiTheme="majorHAnsi" w:hAnsiTheme="majorHAnsi" w:cstheme="majorHAnsi"/>
          <w:szCs w:val="32"/>
        </w:rPr>
        <w:t xml:space="preserve"> </w:t>
      </w:r>
      <w:r w:rsidR="009711D5" w:rsidRPr="002F2DDD">
        <w:rPr>
          <w:rFonts w:asciiTheme="majorHAnsi" w:hAnsiTheme="majorHAnsi" w:cstheme="majorHAnsi"/>
          <w:szCs w:val="32"/>
        </w:rPr>
        <w:t>S</w:t>
      </w:r>
      <w:r w:rsidR="00482F19" w:rsidRPr="002F2DDD">
        <w:rPr>
          <w:rFonts w:asciiTheme="majorHAnsi" w:hAnsiTheme="majorHAnsi" w:cstheme="majorHAnsi"/>
          <w:szCs w:val="32"/>
        </w:rPr>
        <w:t>econd</w:t>
      </w:r>
      <w:r w:rsidR="009711D5" w:rsidRPr="002F2DDD">
        <w:rPr>
          <w:rFonts w:asciiTheme="majorHAnsi" w:hAnsiTheme="majorHAnsi" w:cstheme="majorHAnsi"/>
          <w:szCs w:val="32"/>
        </w:rPr>
        <w:t>,</w:t>
      </w:r>
      <w:r w:rsidR="00482F19" w:rsidRPr="002F2DDD">
        <w:rPr>
          <w:rFonts w:asciiTheme="majorHAnsi" w:hAnsiTheme="majorHAnsi" w:cstheme="majorHAnsi"/>
          <w:szCs w:val="32"/>
        </w:rPr>
        <w:t xml:space="preserve"> </w:t>
      </w:r>
      <w:r w:rsidR="009711D5" w:rsidRPr="002F2DDD">
        <w:rPr>
          <w:rFonts w:asciiTheme="majorHAnsi" w:hAnsiTheme="majorHAnsi" w:cstheme="majorHAnsi"/>
          <w:szCs w:val="32"/>
        </w:rPr>
        <w:t xml:space="preserve">it </w:t>
      </w:r>
      <w:r w:rsidR="00482F19" w:rsidRPr="002F2DDD">
        <w:rPr>
          <w:rFonts w:asciiTheme="majorHAnsi" w:hAnsiTheme="majorHAnsi" w:cstheme="majorHAnsi"/>
          <w:szCs w:val="32"/>
        </w:rPr>
        <w:t>slash</w:t>
      </w:r>
      <w:r w:rsidR="009711D5" w:rsidRPr="002F2DDD">
        <w:rPr>
          <w:rFonts w:asciiTheme="majorHAnsi" w:hAnsiTheme="majorHAnsi" w:cstheme="majorHAnsi"/>
          <w:szCs w:val="32"/>
        </w:rPr>
        <w:t>es</w:t>
      </w:r>
      <w:r w:rsidR="00482F19" w:rsidRPr="002F2DDD">
        <w:rPr>
          <w:rFonts w:asciiTheme="majorHAnsi" w:hAnsiTheme="majorHAnsi" w:cstheme="majorHAnsi"/>
          <w:szCs w:val="32"/>
        </w:rPr>
        <w:t xml:space="preserve"> payments </w:t>
      </w:r>
      <w:r w:rsidR="007F2A46" w:rsidRPr="002F2DDD">
        <w:rPr>
          <w:rFonts w:asciiTheme="majorHAnsi" w:hAnsiTheme="majorHAnsi" w:cstheme="majorHAnsi"/>
          <w:szCs w:val="32"/>
        </w:rPr>
        <w:t>to</w:t>
      </w:r>
      <w:r w:rsidR="00482F19" w:rsidRPr="002F2DDD">
        <w:rPr>
          <w:rFonts w:asciiTheme="majorHAnsi" w:hAnsiTheme="majorHAnsi" w:cstheme="majorHAnsi"/>
          <w:szCs w:val="32"/>
        </w:rPr>
        <w:t xml:space="preserve"> forty percent </w:t>
      </w:r>
      <w:r w:rsidR="007F2A46" w:rsidRPr="002F2DDD">
        <w:rPr>
          <w:rFonts w:asciiTheme="majorHAnsi" w:hAnsiTheme="majorHAnsi" w:cstheme="majorHAnsi"/>
          <w:szCs w:val="32"/>
        </w:rPr>
        <w:t xml:space="preserve">of the OPPS rate </w:t>
      </w:r>
      <w:r w:rsidR="00482F19" w:rsidRPr="002F2DDD">
        <w:rPr>
          <w:rFonts w:asciiTheme="majorHAnsi" w:hAnsiTheme="majorHAnsi" w:cstheme="majorHAnsi"/>
          <w:szCs w:val="32"/>
        </w:rPr>
        <w:t>for new services</w:t>
      </w:r>
      <w:r w:rsidR="000A52DB" w:rsidRPr="002F2DDD">
        <w:rPr>
          <w:rFonts w:asciiTheme="majorHAnsi" w:hAnsiTheme="majorHAnsi" w:cstheme="majorHAnsi"/>
          <w:szCs w:val="32"/>
        </w:rPr>
        <w:t xml:space="preserve"> provided in the HOPD</w:t>
      </w:r>
      <w:r w:rsidR="00482F19" w:rsidRPr="002F2DDD">
        <w:rPr>
          <w:rFonts w:asciiTheme="majorHAnsi" w:hAnsiTheme="majorHAnsi" w:cstheme="majorHAnsi"/>
          <w:szCs w:val="32"/>
        </w:rPr>
        <w:t xml:space="preserve"> from a clinical family for which the HOPD did not previously </w:t>
      </w:r>
      <w:r w:rsidR="007F2A46" w:rsidRPr="002F2DDD">
        <w:rPr>
          <w:rFonts w:asciiTheme="majorHAnsi" w:hAnsiTheme="majorHAnsi" w:cstheme="majorHAnsi"/>
          <w:szCs w:val="32"/>
        </w:rPr>
        <w:t xml:space="preserve">deliver and </w:t>
      </w:r>
      <w:r w:rsidR="00482F19" w:rsidRPr="002F2DDD">
        <w:rPr>
          <w:rFonts w:asciiTheme="majorHAnsi" w:hAnsiTheme="majorHAnsi" w:cstheme="majorHAnsi"/>
          <w:szCs w:val="32"/>
        </w:rPr>
        <w:t xml:space="preserve">bill for during 2015. </w:t>
      </w:r>
    </w:p>
    <w:p w:rsidR="00482F19" w:rsidRPr="002F2DDD" w:rsidRDefault="00482F19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0E6166" w:rsidRDefault="00482F19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 w:rsidRPr="002F2DDD">
        <w:rPr>
          <w:rFonts w:asciiTheme="majorHAnsi" w:hAnsiTheme="majorHAnsi" w:cstheme="majorHAnsi"/>
          <w:szCs w:val="32"/>
        </w:rPr>
        <w:t xml:space="preserve">The combination of these two </w:t>
      </w:r>
      <w:r w:rsidR="000A52DB" w:rsidRPr="002F2DDD">
        <w:rPr>
          <w:rFonts w:asciiTheme="majorHAnsi" w:hAnsiTheme="majorHAnsi" w:cstheme="majorHAnsi"/>
          <w:szCs w:val="32"/>
        </w:rPr>
        <w:t>sections</w:t>
      </w:r>
      <w:r w:rsidRPr="002F2DDD">
        <w:rPr>
          <w:rFonts w:asciiTheme="majorHAnsi" w:hAnsiTheme="majorHAnsi" w:cstheme="majorHAnsi"/>
          <w:szCs w:val="32"/>
        </w:rPr>
        <w:t xml:space="preserve"> of this proposed rule would reduce Medicare payments to Maine hospitals by an estimated total of $30 - $40 million per year.</w:t>
      </w:r>
      <w:r w:rsidR="009D52B2" w:rsidRPr="002F2DDD">
        <w:rPr>
          <w:rFonts w:asciiTheme="majorHAnsi" w:hAnsiTheme="majorHAnsi" w:cstheme="majorHAnsi"/>
          <w:szCs w:val="32"/>
        </w:rPr>
        <w:t xml:space="preserve"> </w:t>
      </w:r>
      <w:r w:rsidR="000E6166">
        <w:rPr>
          <w:rFonts w:asciiTheme="majorHAnsi" w:hAnsiTheme="majorHAnsi" w:cstheme="majorHAnsi"/>
          <w:szCs w:val="32"/>
        </w:rPr>
        <w:t xml:space="preserve"> </w:t>
      </w:r>
      <w:r w:rsidR="009711D5" w:rsidRPr="002F2DDD">
        <w:rPr>
          <w:rFonts w:asciiTheme="majorHAnsi" w:hAnsiTheme="majorHAnsi" w:cstheme="majorHAnsi"/>
          <w:szCs w:val="32"/>
        </w:rPr>
        <w:t xml:space="preserve">This substantial </w:t>
      </w:r>
      <w:r w:rsidRPr="002F2DDD">
        <w:rPr>
          <w:rFonts w:asciiTheme="majorHAnsi" w:hAnsiTheme="majorHAnsi" w:cstheme="majorHAnsi"/>
          <w:szCs w:val="32"/>
        </w:rPr>
        <w:t xml:space="preserve">reduction in a small state like Maine is </w:t>
      </w:r>
      <w:r w:rsidR="00237AD9" w:rsidRPr="002F2DDD">
        <w:rPr>
          <w:rFonts w:asciiTheme="majorHAnsi" w:hAnsiTheme="majorHAnsi" w:cstheme="majorHAnsi"/>
          <w:szCs w:val="32"/>
        </w:rPr>
        <w:t xml:space="preserve">unprecedented, devastating and a true </w:t>
      </w:r>
      <w:r w:rsidRPr="002F2DDD">
        <w:rPr>
          <w:rFonts w:asciiTheme="majorHAnsi" w:hAnsiTheme="majorHAnsi" w:cstheme="majorHAnsi"/>
          <w:szCs w:val="32"/>
        </w:rPr>
        <w:t>game-changer</w:t>
      </w:r>
      <w:r w:rsidR="00237AD9" w:rsidRPr="002F2DDD">
        <w:rPr>
          <w:rFonts w:asciiTheme="majorHAnsi" w:hAnsiTheme="majorHAnsi" w:cstheme="majorHAnsi"/>
          <w:szCs w:val="32"/>
        </w:rPr>
        <w:t xml:space="preserve"> for Maine’s hospitals and the state’s entire healthcare delivery system</w:t>
      </w:r>
      <w:r w:rsidR="00A37714" w:rsidRPr="002F2DDD">
        <w:rPr>
          <w:rFonts w:asciiTheme="majorHAnsi" w:hAnsiTheme="majorHAnsi" w:cstheme="majorHAnsi"/>
          <w:szCs w:val="32"/>
        </w:rPr>
        <w:t xml:space="preserve">. </w:t>
      </w:r>
      <w:r w:rsidR="000E6166">
        <w:rPr>
          <w:rFonts w:asciiTheme="majorHAnsi" w:hAnsiTheme="majorHAnsi" w:cstheme="majorHAnsi"/>
          <w:szCs w:val="32"/>
        </w:rPr>
        <w:t xml:space="preserve"> </w:t>
      </w:r>
      <w:r w:rsidR="008C5529" w:rsidRPr="002F2DDD">
        <w:rPr>
          <w:rFonts w:asciiTheme="majorHAnsi" w:hAnsiTheme="majorHAnsi" w:cstheme="majorHAnsi"/>
          <w:szCs w:val="32"/>
        </w:rPr>
        <w:t xml:space="preserve">Maine’s hospitals have survived on </w:t>
      </w:r>
    </w:p>
    <w:p w:rsidR="000E6166" w:rsidRDefault="000E6166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0E6166" w:rsidRDefault="000E6166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0E6166" w:rsidRDefault="000E6166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0740FE" w:rsidRDefault="000740FE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8C5529" w:rsidRPr="002F2DDD" w:rsidRDefault="008C5529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 w:rsidRPr="002F2DDD">
        <w:rPr>
          <w:rFonts w:asciiTheme="majorHAnsi" w:hAnsiTheme="majorHAnsi" w:cstheme="majorHAnsi"/>
          <w:szCs w:val="32"/>
        </w:rPr>
        <w:t xml:space="preserve">average operating margins of below two percent for </w:t>
      </w:r>
      <w:r w:rsidR="000A52DB" w:rsidRPr="002F2DDD">
        <w:rPr>
          <w:rFonts w:asciiTheme="majorHAnsi" w:hAnsiTheme="majorHAnsi" w:cstheme="majorHAnsi"/>
          <w:szCs w:val="32"/>
        </w:rPr>
        <w:t xml:space="preserve">each of </w:t>
      </w:r>
      <w:r w:rsidRPr="002F2DDD">
        <w:rPr>
          <w:rFonts w:asciiTheme="majorHAnsi" w:hAnsiTheme="majorHAnsi" w:cstheme="majorHAnsi"/>
          <w:szCs w:val="32"/>
        </w:rPr>
        <w:t>the past five years</w:t>
      </w:r>
      <w:r w:rsidR="000B784E" w:rsidRPr="002F2DDD">
        <w:rPr>
          <w:rFonts w:asciiTheme="majorHAnsi" w:hAnsiTheme="majorHAnsi" w:cstheme="majorHAnsi"/>
          <w:szCs w:val="32"/>
        </w:rPr>
        <w:t xml:space="preserve">. </w:t>
      </w:r>
      <w:r w:rsidR="009711D5" w:rsidRPr="002F2DDD">
        <w:rPr>
          <w:rFonts w:asciiTheme="majorHAnsi" w:hAnsiTheme="majorHAnsi" w:cstheme="majorHAnsi"/>
          <w:szCs w:val="32"/>
        </w:rPr>
        <w:t>Nine</w:t>
      </w:r>
      <w:r w:rsidRPr="002F2DDD">
        <w:rPr>
          <w:rFonts w:asciiTheme="majorHAnsi" w:hAnsiTheme="majorHAnsi" w:cstheme="majorHAnsi"/>
          <w:szCs w:val="32"/>
        </w:rPr>
        <w:t xml:space="preserve"> of the </w:t>
      </w:r>
      <w:r w:rsidR="009711D5" w:rsidRPr="002F2DDD">
        <w:rPr>
          <w:rFonts w:asciiTheme="majorHAnsi" w:hAnsiTheme="majorHAnsi" w:cstheme="majorHAnsi"/>
          <w:szCs w:val="32"/>
        </w:rPr>
        <w:t xml:space="preserve">sixteen </w:t>
      </w:r>
      <w:r w:rsidRPr="002F2DDD">
        <w:rPr>
          <w:rFonts w:asciiTheme="majorHAnsi" w:hAnsiTheme="majorHAnsi" w:cstheme="majorHAnsi"/>
          <w:szCs w:val="32"/>
        </w:rPr>
        <w:t xml:space="preserve">hospitals </w:t>
      </w:r>
      <w:r w:rsidR="00A96CAE" w:rsidRPr="002F2DDD">
        <w:rPr>
          <w:rFonts w:asciiTheme="majorHAnsi" w:hAnsiTheme="majorHAnsi" w:cstheme="majorHAnsi"/>
          <w:szCs w:val="32"/>
        </w:rPr>
        <w:t xml:space="preserve">impacted by this cut </w:t>
      </w:r>
      <w:r w:rsidR="000A52DB" w:rsidRPr="002F2DDD">
        <w:rPr>
          <w:rFonts w:asciiTheme="majorHAnsi" w:hAnsiTheme="majorHAnsi" w:cstheme="majorHAnsi"/>
          <w:szCs w:val="32"/>
        </w:rPr>
        <w:t>experienced</w:t>
      </w:r>
      <w:r w:rsidRPr="002F2DDD">
        <w:rPr>
          <w:rFonts w:asciiTheme="majorHAnsi" w:hAnsiTheme="majorHAnsi" w:cstheme="majorHAnsi"/>
          <w:szCs w:val="32"/>
        </w:rPr>
        <w:t xml:space="preserve"> negative operating margins in the most recent year</w:t>
      </w:r>
      <w:r w:rsidR="000A52DB" w:rsidRPr="002F2DDD">
        <w:rPr>
          <w:rFonts w:asciiTheme="majorHAnsi" w:hAnsiTheme="majorHAnsi" w:cstheme="majorHAnsi"/>
          <w:szCs w:val="32"/>
        </w:rPr>
        <w:t xml:space="preserve"> for which the data is</w:t>
      </w:r>
      <w:r w:rsidRPr="002F2DDD">
        <w:rPr>
          <w:rFonts w:asciiTheme="majorHAnsi" w:hAnsiTheme="majorHAnsi" w:cstheme="majorHAnsi"/>
          <w:szCs w:val="32"/>
        </w:rPr>
        <w:t xml:space="preserve"> available. </w:t>
      </w:r>
      <w:r w:rsidR="00BF4A46" w:rsidRPr="002F2DDD">
        <w:rPr>
          <w:rFonts w:asciiTheme="majorHAnsi" w:hAnsiTheme="majorHAnsi" w:cstheme="majorHAnsi"/>
          <w:szCs w:val="32"/>
        </w:rPr>
        <w:t>Losses of an additional $30</w:t>
      </w:r>
      <w:r w:rsidR="009711D5" w:rsidRPr="002F2DDD">
        <w:rPr>
          <w:rFonts w:asciiTheme="majorHAnsi" w:hAnsiTheme="majorHAnsi" w:cstheme="majorHAnsi"/>
          <w:szCs w:val="32"/>
        </w:rPr>
        <w:t xml:space="preserve"> </w:t>
      </w:r>
      <w:r w:rsidR="00BF4A46" w:rsidRPr="002F2DDD">
        <w:rPr>
          <w:rFonts w:asciiTheme="majorHAnsi" w:hAnsiTheme="majorHAnsi" w:cstheme="majorHAnsi"/>
          <w:szCs w:val="32"/>
        </w:rPr>
        <w:t>-</w:t>
      </w:r>
      <w:r w:rsidR="009711D5" w:rsidRPr="002F2DDD">
        <w:rPr>
          <w:rFonts w:asciiTheme="majorHAnsi" w:hAnsiTheme="majorHAnsi" w:cstheme="majorHAnsi"/>
          <w:szCs w:val="32"/>
        </w:rPr>
        <w:t xml:space="preserve"> </w:t>
      </w:r>
      <w:r w:rsidR="00BF4A46" w:rsidRPr="002F2DDD">
        <w:rPr>
          <w:rFonts w:asciiTheme="majorHAnsi" w:hAnsiTheme="majorHAnsi" w:cstheme="majorHAnsi"/>
          <w:szCs w:val="32"/>
        </w:rPr>
        <w:t xml:space="preserve">$40 million </w:t>
      </w:r>
      <w:r w:rsidR="007F2A46" w:rsidRPr="002F2DDD">
        <w:rPr>
          <w:rFonts w:asciiTheme="majorHAnsi" w:hAnsiTheme="majorHAnsi" w:cstheme="majorHAnsi"/>
          <w:szCs w:val="32"/>
        </w:rPr>
        <w:t xml:space="preserve">in Medicare reimbursement </w:t>
      </w:r>
      <w:r w:rsidR="00BF4A46" w:rsidRPr="002F2DDD">
        <w:rPr>
          <w:rFonts w:asciiTheme="majorHAnsi" w:hAnsiTheme="majorHAnsi" w:cstheme="majorHAnsi"/>
          <w:szCs w:val="32"/>
        </w:rPr>
        <w:t xml:space="preserve">will </w:t>
      </w:r>
      <w:r w:rsidR="000A52DB" w:rsidRPr="002F2DDD">
        <w:rPr>
          <w:rFonts w:asciiTheme="majorHAnsi" w:hAnsiTheme="majorHAnsi" w:cstheme="majorHAnsi"/>
          <w:szCs w:val="32"/>
        </w:rPr>
        <w:t xml:space="preserve">clearly </w:t>
      </w:r>
      <w:r w:rsidR="00BF4A46" w:rsidRPr="002F2DDD">
        <w:rPr>
          <w:rFonts w:asciiTheme="majorHAnsi" w:hAnsiTheme="majorHAnsi" w:cstheme="majorHAnsi"/>
          <w:szCs w:val="32"/>
        </w:rPr>
        <w:t xml:space="preserve">result in hospital closures and other reductions in services to Medicare and other patients. </w:t>
      </w:r>
      <w:r w:rsidRPr="002F2DDD">
        <w:rPr>
          <w:rFonts w:asciiTheme="majorHAnsi" w:hAnsiTheme="majorHAnsi" w:cstheme="majorHAnsi"/>
          <w:szCs w:val="32"/>
        </w:rPr>
        <w:t xml:space="preserve">   </w:t>
      </w:r>
    </w:p>
    <w:p w:rsidR="008C5529" w:rsidRPr="002F2DDD" w:rsidRDefault="008C5529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BF4A46" w:rsidRPr="002F2DDD" w:rsidRDefault="008C5529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 w:rsidRPr="002F2DDD">
        <w:rPr>
          <w:rFonts w:asciiTheme="majorHAnsi" w:hAnsiTheme="majorHAnsi" w:cstheme="majorHAnsi"/>
          <w:szCs w:val="32"/>
        </w:rPr>
        <w:t>One reason</w:t>
      </w:r>
      <w:r w:rsidR="00A37714" w:rsidRPr="002F2DDD">
        <w:rPr>
          <w:rFonts w:asciiTheme="majorHAnsi" w:hAnsiTheme="majorHAnsi" w:cstheme="majorHAnsi"/>
          <w:szCs w:val="32"/>
        </w:rPr>
        <w:t xml:space="preserve"> </w:t>
      </w:r>
      <w:r w:rsidRPr="002F2DDD">
        <w:rPr>
          <w:rFonts w:asciiTheme="majorHAnsi" w:hAnsiTheme="majorHAnsi" w:cstheme="majorHAnsi"/>
          <w:szCs w:val="32"/>
        </w:rPr>
        <w:t xml:space="preserve">why the impact on Maine is so large and disproportionate </w:t>
      </w:r>
      <w:r w:rsidR="00A37714" w:rsidRPr="002F2DDD">
        <w:rPr>
          <w:rFonts w:asciiTheme="majorHAnsi" w:hAnsiTheme="majorHAnsi" w:cstheme="majorHAnsi"/>
          <w:szCs w:val="32"/>
        </w:rPr>
        <w:t xml:space="preserve">is because </w:t>
      </w:r>
      <w:r w:rsidR="00BF4A46" w:rsidRPr="002F2DDD">
        <w:rPr>
          <w:rFonts w:asciiTheme="majorHAnsi" w:hAnsiTheme="majorHAnsi" w:cstheme="majorHAnsi"/>
          <w:szCs w:val="32"/>
        </w:rPr>
        <w:t xml:space="preserve">an estimated 70% </w:t>
      </w:r>
      <w:r w:rsidR="00A37714" w:rsidRPr="002F2DDD">
        <w:rPr>
          <w:rFonts w:asciiTheme="majorHAnsi" w:hAnsiTheme="majorHAnsi" w:cstheme="majorHAnsi"/>
          <w:szCs w:val="32"/>
        </w:rPr>
        <w:t xml:space="preserve">of physician services in Maine are provided by physicians and professionals working for hospitals and providing the services in HOPDs. </w:t>
      </w:r>
    </w:p>
    <w:p w:rsidR="00BF4A46" w:rsidRPr="002F2DDD" w:rsidRDefault="00BF4A46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B35137" w:rsidRPr="002F2DDD" w:rsidRDefault="009711D5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 w:rsidRPr="002F2DDD">
        <w:rPr>
          <w:rFonts w:asciiTheme="majorHAnsi" w:hAnsiTheme="majorHAnsi" w:cstheme="majorHAnsi"/>
          <w:szCs w:val="32"/>
        </w:rPr>
        <w:t>A</w:t>
      </w:r>
      <w:r w:rsidR="00BF4A46" w:rsidRPr="002F2DDD">
        <w:rPr>
          <w:rFonts w:asciiTheme="majorHAnsi" w:hAnsiTheme="majorHAnsi" w:cstheme="majorHAnsi"/>
          <w:szCs w:val="32"/>
        </w:rPr>
        <w:t xml:space="preserve"> second reason is because Maine has one of the oldest populations in the nation. </w:t>
      </w:r>
      <w:r w:rsidR="000E6166">
        <w:rPr>
          <w:rFonts w:asciiTheme="majorHAnsi" w:hAnsiTheme="majorHAnsi" w:cstheme="majorHAnsi"/>
          <w:szCs w:val="32"/>
        </w:rPr>
        <w:t xml:space="preserve"> </w:t>
      </w:r>
      <w:bookmarkStart w:id="1" w:name="_Hlk524943238"/>
      <w:r w:rsidR="00F65687" w:rsidRPr="002F2DDD">
        <w:rPr>
          <w:rFonts w:asciiTheme="majorHAnsi" w:hAnsiTheme="majorHAnsi" w:cstheme="majorHAnsi"/>
          <w:szCs w:val="32"/>
        </w:rPr>
        <w:t>Twenty-three percent</w:t>
      </w:r>
      <w:r w:rsidR="00BF4A46" w:rsidRPr="002F2DDD">
        <w:rPr>
          <w:rFonts w:asciiTheme="majorHAnsi" w:hAnsiTheme="majorHAnsi" w:cstheme="majorHAnsi"/>
          <w:szCs w:val="32"/>
        </w:rPr>
        <w:t xml:space="preserve"> of Maine’s population </w:t>
      </w:r>
      <w:r w:rsidR="00323728">
        <w:rPr>
          <w:rFonts w:asciiTheme="majorHAnsi" w:hAnsiTheme="majorHAnsi" w:cstheme="majorHAnsi"/>
          <w:szCs w:val="32"/>
        </w:rPr>
        <w:t>is</w:t>
      </w:r>
      <w:r w:rsidR="00BF4A46" w:rsidRPr="002F2DDD">
        <w:rPr>
          <w:rFonts w:asciiTheme="majorHAnsi" w:hAnsiTheme="majorHAnsi" w:cstheme="majorHAnsi"/>
          <w:szCs w:val="32"/>
        </w:rPr>
        <w:t xml:space="preserve"> on Medicare compared with the national average of </w:t>
      </w:r>
      <w:r w:rsidR="00917D39">
        <w:rPr>
          <w:rFonts w:asciiTheme="majorHAnsi" w:hAnsiTheme="majorHAnsi" w:cstheme="majorHAnsi"/>
          <w:szCs w:val="32"/>
        </w:rPr>
        <w:t>seventeen percent.</w:t>
      </w:r>
      <w:r w:rsidR="00BF4A46" w:rsidRPr="002F2DDD">
        <w:rPr>
          <w:rFonts w:asciiTheme="majorHAnsi" w:hAnsiTheme="majorHAnsi" w:cstheme="majorHAnsi"/>
          <w:szCs w:val="32"/>
        </w:rPr>
        <w:t xml:space="preserve"> </w:t>
      </w:r>
      <w:bookmarkEnd w:id="1"/>
      <w:r w:rsidR="000740FE">
        <w:rPr>
          <w:rFonts w:asciiTheme="majorHAnsi" w:hAnsiTheme="majorHAnsi" w:cstheme="majorHAnsi"/>
          <w:szCs w:val="32"/>
        </w:rPr>
        <w:t xml:space="preserve"> </w:t>
      </w:r>
      <w:r w:rsidR="00366AC4" w:rsidRPr="002F2DDD">
        <w:rPr>
          <w:rFonts w:asciiTheme="majorHAnsi" w:hAnsiTheme="majorHAnsi" w:cstheme="majorHAnsi"/>
          <w:szCs w:val="32"/>
        </w:rPr>
        <w:t xml:space="preserve">This </w:t>
      </w:r>
      <w:r w:rsidR="00917D39">
        <w:rPr>
          <w:rFonts w:asciiTheme="majorHAnsi" w:hAnsiTheme="majorHAnsi" w:cstheme="majorHAnsi"/>
          <w:szCs w:val="32"/>
        </w:rPr>
        <w:t>five percent</w:t>
      </w:r>
      <w:r w:rsidR="00366AC4" w:rsidRPr="002F2DDD">
        <w:rPr>
          <w:rFonts w:asciiTheme="majorHAnsi" w:hAnsiTheme="majorHAnsi" w:cstheme="majorHAnsi"/>
          <w:szCs w:val="32"/>
        </w:rPr>
        <w:t xml:space="preserve"> difference </w:t>
      </w:r>
      <w:r w:rsidR="00714F93" w:rsidRPr="002F2DDD">
        <w:rPr>
          <w:rFonts w:asciiTheme="majorHAnsi" w:hAnsiTheme="majorHAnsi" w:cstheme="majorHAnsi"/>
          <w:szCs w:val="32"/>
        </w:rPr>
        <w:t>may not seem like a lot at first glance</w:t>
      </w:r>
      <w:r w:rsidR="00F65687" w:rsidRPr="002F2DDD">
        <w:rPr>
          <w:rFonts w:asciiTheme="majorHAnsi" w:hAnsiTheme="majorHAnsi" w:cstheme="majorHAnsi"/>
          <w:b/>
          <w:szCs w:val="32"/>
        </w:rPr>
        <w:t>,</w:t>
      </w:r>
      <w:r w:rsidR="00714F93" w:rsidRPr="002F2DDD">
        <w:rPr>
          <w:rFonts w:asciiTheme="majorHAnsi" w:hAnsiTheme="majorHAnsi" w:cstheme="majorHAnsi"/>
          <w:szCs w:val="32"/>
        </w:rPr>
        <w:t xml:space="preserve"> but if Maine had the same percentage of its population on Medicare </w:t>
      </w:r>
      <w:r w:rsidR="000A52DB" w:rsidRPr="002F2DDD">
        <w:rPr>
          <w:rFonts w:asciiTheme="majorHAnsi" w:hAnsiTheme="majorHAnsi" w:cstheme="majorHAnsi"/>
          <w:szCs w:val="32"/>
        </w:rPr>
        <w:t>as the average state</w:t>
      </w:r>
      <w:r w:rsidR="00F65687" w:rsidRPr="002F2DDD">
        <w:rPr>
          <w:rFonts w:asciiTheme="majorHAnsi" w:hAnsiTheme="majorHAnsi" w:cstheme="majorHAnsi"/>
          <w:b/>
          <w:szCs w:val="32"/>
        </w:rPr>
        <w:t>,</w:t>
      </w:r>
      <w:r w:rsidR="00714F93" w:rsidRPr="002F2DDD">
        <w:rPr>
          <w:rFonts w:asciiTheme="majorHAnsi" w:hAnsiTheme="majorHAnsi" w:cstheme="majorHAnsi"/>
          <w:szCs w:val="32"/>
        </w:rPr>
        <w:t xml:space="preserve"> there would be close to 70,000 fewer </w:t>
      </w:r>
      <w:r w:rsidR="007F2A46" w:rsidRPr="002F2DDD">
        <w:rPr>
          <w:rFonts w:asciiTheme="majorHAnsi" w:hAnsiTheme="majorHAnsi" w:cstheme="majorHAnsi"/>
          <w:szCs w:val="32"/>
        </w:rPr>
        <w:t xml:space="preserve">patients </w:t>
      </w:r>
      <w:r w:rsidR="00714F93" w:rsidRPr="002F2DDD">
        <w:rPr>
          <w:rFonts w:asciiTheme="majorHAnsi" w:hAnsiTheme="majorHAnsi" w:cstheme="majorHAnsi"/>
          <w:szCs w:val="32"/>
        </w:rPr>
        <w:t xml:space="preserve">depending on the </w:t>
      </w:r>
      <w:r w:rsidR="000A52DB" w:rsidRPr="002F2DDD">
        <w:rPr>
          <w:rFonts w:asciiTheme="majorHAnsi" w:hAnsiTheme="majorHAnsi" w:cstheme="majorHAnsi"/>
          <w:szCs w:val="32"/>
        </w:rPr>
        <w:t xml:space="preserve">Medicare </w:t>
      </w:r>
      <w:r w:rsidR="00714F93" w:rsidRPr="002F2DDD">
        <w:rPr>
          <w:rFonts w:asciiTheme="majorHAnsi" w:hAnsiTheme="majorHAnsi" w:cstheme="majorHAnsi"/>
          <w:szCs w:val="32"/>
        </w:rPr>
        <w:t>program for their healthcare needs</w:t>
      </w:r>
      <w:r w:rsidR="000A52DB" w:rsidRPr="002F2DDD">
        <w:rPr>
          <w:rFonts w:asciiTheme="majorHAnsi" w:hAnsiTheme="majorHAnsi" w:cstheme="majorHAnsi"/>
          <w:szCs w:val="32"/>
        </w:rPr>
        <w:t xml:space="preserve">. </w:t>
      </w:r>
      <w:r w:rsidR="000740FE">
        <w:rPr>
          <w:rFonts w:asciiTheme="majorHAnsi" w:hAnsiTheme="majorHAnsi" w:cstheme="majorHAnsi"/>
          <w:szCs w:val="32"/>
        </w:rPr>
        <w:t xml:space="preserve"> </w:t>
      </w:r>
      <w:r w:rsidR="00714F93" w:rsidRPr="002F2DDD">
        <w:rPr>
          <w:rFonts w:asciiTheme="majorHAnsi" w:hAnsiTheme="majorHAnsi" w:cstheme="majorHAnsi"/>
          <w:szCs w:val="32"/>
        </w:rPr>
        <w:t>Maine would have far more patients covered by commercial health insurance if these people were younger and working</w:t>
      </w:r>
      <w:r w:rsidR="00F65687" w:rsidRPr="002F2DDD">
        <w:rPr>
          <w:rFonts w:asciiTheme="majorHAnsi" w:hAnsiTheme="majorHAnsi" w:cstheme="majorHAnsi"/>
          <w:b/>
          <w:szCs w:val="32"/>
        </w:rPr>
        <w:t>,</w:t>
      </w:r>
      <w:r w:rsidR="000A52DB" w:rsidRPr="002F2DDD">
        <w:rPr>
          <w:rFonts w:asciiTheme="majorHAnsi" w:hAnsiTheme="majorHAnsi" w:cstheme="majorHAnsi"/>
          <w:szCs w:val="32"/>
        </w:rPr>
        <w:t xml:space="preserve"> and Maine hospitals would be in a stronger financial position because of it</w:t>
      </w:r>
      <w:r w:rsidR="00714F93" w:rsidRPr="002F2DDD">
        <w:rPr>
          <w:rFonts w:asciiTheme="majorHAnsi" w:hAnsiTheme="majorHAnsi" w:cstheme="majorHAnsi"/>
          <w:szCs w:val="32"/>
        </w:rPr>
        <w:t>.</w:t>
      </w:r>
      <w:r w:rsidR="00BF4A46" w:rsidRPr="002F2DDD">
        <w:rPr>
          <w:rFonts w:asciiTheme="majorHAnsi" w:hAnsiTheme="majorHAnsi" w:cstheme="majorHAnsi"/>
          <w:szCs w:val="32"/>
        </w:rPr>
        <w:t xml:space="preserve"> </w:t>
      </w:r>
    </w:p>
    <w:p w:rsidR="00B35137" w:rsidRPr="002F2DDD" w:rsidRDefault="00B35137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B35137" w:rsidRPr="002F2DDD" w:rsidRDefault="000B784E" w:rsidP="00FC72F5">
      <w:pPr>
        <w:autoSpaceDE w:val="0"/>
        <w:autoSpaceDN w:val="0"/>
        <w:adjustRightInd w:val="0"/>
        <w:rPr>
          <w:rFonts w:asciiTheme="majorHAnsi" w:hAnsiTheme="majorHAnsi" w:cstheme="majorHAnsi"/>
          <w:b/>
          <w:i/>
          <w:szCs w:val="32"/>
        </w:rPr>
      </w:pPr>
      <w:r w:rsidRPr="002F2DDD">
        <w:rPr>
          <w:rFonts w:asciiTheme="majorHAnsi" w:hAnsiTheme="majorHAnsi" w:cstheme="majorHAnsi"/>
          <w:b/>
          <w:i/>
          <w:szCs w:val="32"/>
        </w:rPr>
        <w:t>The Importance of Properly Reimbursing HOPDs</w:t>
      </w:r>
    </w:p>
    <w:p w:rsidR="000B784E" w:rsidRPr="002F2DDD" w:rsidRDefault="000B784E" w:rsidP="00FC72F5">
      <w:pPr>
        <w:autoSpaceDE w:val="0"/>
        <w:autoSpaceDN w:val="0"/>
        <w:adjustRightInd w:val="0"/>
        <w:rPr>
          <w:rFonts w:asciiTheme="majorHAnsi" w:hAnsiTheme="majorHAnsi" w:cstheme="majorHAnsi"/>
          <w:b/>
          <w:i/>
          <w:szCs w:val="32"/>
        </w:rPr>
      </w:pPr>
    </w:p>
    <w:p w:rsidR="00B35137" w:rsidRPr="002F2DDD" w:rsidRDefault="000B784E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 w:rsidRPr="002F2DDD">
        <w:rPr>
          <w:rFonts w:asciiTheme="majorHAnsi" w:hAnsiTheme="majorHAnsi" w:cstheme="majorHAnsi"/>
          <w:szCs w:val="32"/>
        </w:rPr>
        <w:t>Maine hospitals organize their physicians and other professionals in off</w:t>
      </w:r>
      <w:r w:rsidR="000A52DB" w:rsidRPr="002F2DDD">
        <w:rPr>
          <w:rFonts w:asciiTheme="majorHAnsi" w:hAnsiTheme="majorHAnsi" w:cstheme="majorHAnsi"/>
          <w:szCs w:val="32"/>
        </w:rPr>
        <w:t>-</w:t>
      </w:r>
      <w:r w:rsidRPr="002F2DDD">
        <w:rPr>
          <w:rFonts w:asciiTheme="majorHAnsi" w:hAnsiTheme="majorHAnsi" w:cstheme="majorHAnsi"/>
          <w:szCs w:val="32"/>
        </w:rPr>
        <w:t xml:space="preserve">campus </w:t>
      </w:r>
      <w:r w:rsidR="000A52DB" w:rsidRPr="002F2DDD">
        <w:rPr>
          <w:rFonts w:asciiTheme="majorHAnsi" w:hAnsiTheme="majorHAnsi" w:cstheme="majorHAnsi"/>
          <w:szCs w:val="32"/>
        </w:rPr>
        <w:t xml:space="preserve">excepted </w:t>
      </w:r>
      <w:r w:rsidRPr="002F2DDD">
        <w:rPr>
          <w:rFonts w:asciiTheme="majorHAnsi" w:hAnsiTheme="majorHAnsi" w:cstheme="majorHAnsi"/>
          <w:szCs w:val="32"/>
        </w:rPr>
        <w:t xml:space="preserve">HOPDs to better serve their patients. </w:t>
      </w:r>
      <w:r w:rsidR="000740FE">
        <w:rPr>
          <w:rFonts w:asciiTheme="majorHAnsi" w:hAnsiTheme="majorHAnsi" w:cstheme="majorHAnsi"/>
          <w:szCs w:val="32"/>
        </w:rPr>
        <w:t xml:space="preserve"> </w:t>
      </w:r>
      <w:r w:rsidRPr="002F2DDD">
        <w:rPr>
          <w:rFonts w:asciiTheme="majorHAnsi" w:hAnsiTheme="majorHAnsi" w:cstheme="majorHAnsi"/>
          <w:szCs w:val="32"/>
        </w:rPr>
        <w:t xml:space="preserve">Many of these services, and especially primary care services are organized in off-campus HOPDs simply because of the large geographic areas that need to be covered and the limited number of physicians that are available to cover the area. </w:t>
      </w:r>
      <w:r w:rsidR="000740FE">
        <w:rPr>
          <w:rFonts w:asciiTheme="majorHAnsi" w:hAnsiTheme="majorHAnsi" w:cstheme="majorHAnsi"/>
          <w:szCs w:val="32"/>
        </w:rPr>
        <w:t xml:space="preserve"> </w:t>
      </w:r>
      <w:r w:rsidRPr="002F2DDD">
        <w:rPr>
          <w:rFonts w:asciiTheme="majorHAnsi" w:hAnsiTheme="majorHAnsi" w:cstheme="majorHAnsi"/>
          <w:szCs w:val="32"/>
        </w:rPr>
        <w:t xml:space="preserve">The alternative is for Medicare patients to travel great distances to a hospital in an urban center to receive services. </w:t>
      </w:r>
      <w:r w:rsidR="000740FE">
        <w:rPr>
          <w:rFonts w:asciiTheme="majorHAnsi" w:hAnsiTheme="majorHAnsi" w:cstheme="majorHAnsi"/>
          <w:szCs w:val="32"/>
        </w:rPr>
        <w:t xml:space="preserve"> </w:t>
      </w:r>
      <w:r w:rsidRPr="002F2DDD">
        <w:rPr>
          <w:rFonts w:asciiTheme="majorHAnsi" w:hAnsiTheme="majorHAnsi" w:cstheme="majorHAnsi"/>
          <w:szCs w:val="32"/>
        </w:rPr>
        <w:t>Many Medicare patients are simply unable to travel these distances, especially for standard clinic services which often involve multiple visits to the physician’s office.</w:t>
      </w:r>
    </w:p>
    <w:p w:rsidR="00CB75EA" w:rsidRPr="002F2DDD" w:rsidRDefault="00CB75EA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964A02" w:rsidRPr="002F2DDD" w:rsidRDefault="00CB75EA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 w:rsidRPr="002F2DDD">
        <w:rPr>
          <w:rFonts w:asciiTheme="majorHAnsi" w:hAnsiTheme="majorHAnsi" w:cstheme="majorHAnsi"/>
          <w:szCs w:val="32"/>
        </w:rPr>
        <w:t>HOPDs provide services to more low</w:t>
      </w:r>
      <w:r w:rsidR="00F65687" w:rsidRPr="002F2DDD">
        <w:rPr>
          <w:rFonts w:asciiTheme="majorHAnsi" w:hAnsiTheme="majorHAnsi" w:cstheme="majorHAnsi"/>
          <w:b/>
          <w:szCs w:val="32"/>
        </w:rPr>
        <w:t>-</w:t>
      </w:r>
      <w:r w:rsidRPr="002F2DDD">
        <w:rPr>
          <w:rFonts w:asciiTheme="majorHAnsi" w:hAnsiTheme="majorHAnsi" w:cstheme="majorHAnsi"/>
          <w:szCs w:val="32"/>
        </w:rPr>
        <w:t xml:space="preserve">income and underserved patients than typical physician office settings provide. </w:t>
      </w:r>
      <w:r w:rsidR="000740FE">
        <w:rPr>
          <w:rFonts w:asciiTheme="majorHAnsi" w:hAnsiTheme="majorHAnsi" w:cstheme="majorHAnsi"/>
          <w:szCs w:val="32"/>
        </w:rPr>
        <w:t xml:space="preserve"> </w:t>
      </w:r>
      <w:r w:rsidRPr="002F2DDD">
        <w:rPr>
          <w:rFonts w:asciiTheme="majorHAnsi" w:hAnsiTheme="majorHAnsi" w:cstheme="majorHAnsi"/>
          <w:szCs w:val="32"/>
        </w:rPr>
        <w:t xml:space="preserve">For </w:t>
      </w:r>
      <w:r w:rsidR="00C32A40" w:rsidRPr="002F2DDD">
        <w:rPr>
          <w:rFonts w:asciiTheme="majorHAnsi" w:hAnsiTheme="majorHAnsi" w:cstheme="majorHAnsi"/>
          <w:szCs w:val="32"/>
        </w:rPr>
        <w:t>example,</w:t>
      </w:r>
      <w:r w:rsidRPr="002F2DDD">
        <w:rPr>
          <w:rFonts w:asciiTheme="majorHAnsi" w:hAnsiTheme="majorHAnsi" w:cstheme="majorHAnsi"/>
          <w:szCs w:val="32"/>
        </w:rPr>
        <w:t xml:space="preserve"> HOPDs are required to utilize the hospitals Financial Assistance Policy (FAP)</w:t>
      </w:r>
      <w:r w:rsidR="006A5A5E" w:rsidRPr="002F2DDD">
        <w:rPr>
          <w:rFonts w:asciiTheme="majorHAnsi" w:hAnsiTheme="majorHAnsi" w:cstheme="majorHAnsi"/>
          <w:szCs w:val="32"/>
        </w:rPr>
        <w:t xml:space="preserve"> for the patients served there</w:t>
      </w:r>
      <w:r w:rsidRPr="002F2DDD">
        <w:rPr>
          <w:rFonts w:asciiTheme="majorHAnsi" w:hAnsiTheme="majorHAnsi" w:cstheme="majorHAnsi"/>
          <w:szCs w:val="32"/>
        </w:rPr>
        <w:t xml:space="preserve">. </w:t>
      </w:r>
      <w:r w:rsidR="000740FE">
        <w:rPr>
          <w:rFonts w:asciiTheme="majorHAnsi" w:hAnsiTheme="majorHAnsi" w:cstheme="majorHAnsi"/>
          <w:szCs w:val="32"/>
        </w:rPr>
        <w:t xml:space="preserve"> </w:t>
      </w:r>
      <w:r w:rsidRPr="002F2DDD">
        <w:rPr>
          <w:rFonts w:asciiTheme="majorHAnsi" w:hAnsiTheme="majorHAnsi" w:cstheme="majorHAnsi"/>
          <w:szCs w:val="32"/>
        </w:rPr>
        <w:t xml:space="preserve">In Maine this means that the HOPD must accept Medicaid and provide care free of charge to any patient with income below 150% of the federal poverty level. </w:t>
      </w:r>
      <w:r w:rsidR="000740FE">
        <w:rPr>
          <w:rFonts w:asciiTheme="majorHAnsi" w:hAnsiTheme="majorHAnsi" w:cstheme="majorHAnsi"/>
          <w:szCs w:val="32"/>
        </w:rPr>
        <w:t xml:space="preserve"> </w:t>
      </w:r>
      <w:r w:rsidR="00964A02" w:rsidRPr="002F2DDD">
        <w:rPr>
          <w:rFonts w:asciiTheme="majorHAnsi" w:hAnsiTheme="majorHAnsi" w:cstheme="majorHAnsi"/>
          <w:szCs w:val="32"/>
        </w:rPr>
        <w:t xml:space="preserve">Because </w:t>
      </w:r>
      <w:r w:rsidR="000740FE">
        <w:rPr>
          <w:rFonts w:asciiTheme="majorHAnsi" w:hAnsiTheme="majorHAnsi" w:cstheme="majorHAnsi"/>
          <w:szCs w:val="32"/>
        </w:rPr>
        <w:t>of</w:t>
      </w:r>
      <w:r w:rsidR="00964A02" w:rsidRPr="002F2DDD">
        <w:rPr>
          <w:rFonts w:asciiTheme="majorHAnsi" w:hAnsiTheme="majorHAnsi" w:cstheme="majorHAnsi"/>
          <w:szCs w:val="32"/>
        </w:rPr>
        <w:t xml:space="preserve"> this,</w:t>
      </w:r>
      <w:r w:rsidRPr="002F2DDD">
        <w:rPr>
          <w:rFonts w:asciiTheme="majorHAnsi" w:hAnsiTheme="majorHAnsi" w:cstheme="majorHAnsi"/>
          <w:szCs w:val="32"/>
        </w:rPr>
        <w:t xml:space="preserve"> patients seen in HOPDs are 2.5 times more likely to be </w:t>
      </w:r>
      <w:r w:rsidR="006A5A5E" w:rsidRPr="002F2DDD">
        <w:rPr>
          <w:rFonts w:asciiTheme="majorHAnsi" w:hAnsiTheme="majorHAnsi" w:cstheme="majorHAnsi"/>
          <w:szCs w:val="32"/>
        </w:rPr>
        <w:t xml:space="preserve">covered by </w:t>
      </w:r>
      <w:r w:rsidRPr="002F2DDD">
        <w:rPr>
          <w:rFonts w:asciiTheme="majorHAnsi" w:hAnsiTheme="majorHAnsi" w:cstheme="majorHAnsi"/>
          <w:szCs w:val="32"/>
        </w:rPr>
        <w:t xml:space="preserve">Medicaid, </w:t>
      </w:r>
      <w:r w:rsidR="00F65687" w:rsidRPr="002F2DDD">
        <w:rPr>
          <w:rFonts w:asciiTheme="majorHAnsi" w:hAnsiTheme="majorHAnsi" w:cstheme="majorHAnsi"/>
          <w:szCs w:val="32"/>
        </w:rPr>
        <w:t xml:space="preserve">are </w:t>
      </w:r>
      <w:r w:rsidR="000138B5" w:rsidRPr="002F2DDD">
        <w:rPr>
          <w:rFonts w:asciiTheme="majorHAnsi" w:hAnsiTheme="majorHAnsi" w:cstheme="majorHAnsi"/>
          <w:szCs w:val="32"/>
        </w:rPr>
        <w:t xml:space="preserve">eligible for </w:t>
      </w:r>
      <w:r w:rsidRPr="002F2DDD">
        <w:rPr>
          <w:rFonts w:asciiTheme="majorHAnsi" w:hAnsiTheme="majorHAnsi" w:cstheme="majorHAnsi"/>
          <w:szCs w:val="32"/>
        </w:rPr>
        <w:t xml:space="preserve">free care, or </w:t>
      </w:r>
      <w:r w:rsidR="00F65687" w:rsidRPr="002F2DDD">
        <w:rPr>
          <w:rFonts w:asciiTheme="majorHAnsi" w:hAnsiTheme="majorHAnsi" w:cstheme="majorHAnsi"/>
          <w:szCs w:val="32"/>
        </w:rPr>
        <w:t xml:space="preserve">are </w:t>
      </w:r>
      <w:r w:rsidRPr="002F2DDD">
        <w:rPr>
          <w:rFonts w:asciiTheme="majorHAnsi" w:hAnsiTheme="majorHAnsi" w:cstheme="majorHAnsi"/>
          <w:szCs w:val="32"/>
        </w:rPr>
        <w:t>self</w:t>
      </w:r>
      <w:r w:rsidR="00964A02" w:rsidRPr="002F2DDD">
        <w:rPr>
          <w:rFonts w:asciiTheme="majorHAnsi" w:hAnsiTheme="majorHAnsi" w:cstheme="majorHAnsi"/>
          <w:szCs w:val="32"/>
        </w:rPr>
        <w:t>-</w:t>
      </w:r>
      <w:r w:rsidRPr="002F2DDD">
        <w:rPr>
          <w:rFonts w:asciiTheme="majorHAnsi" w:hAnsiTheme="majorHAnsi" w:cstheme="majorHAnsi"/>
          <w:szCs w:val="32"/>
        </w:rPr>
        <w:t>pay patients</w:t>
      </w:r>
      <w:r w:rsidR="00964A02" w:rsidRPr="002F2DDD">
        <w:rPr>
          <w:rFonts w:asciiTheme="majorHAnsi" w:hAnsiTheme="majorHAnsi" w:cstheme="majorHAnsi"/>
          <w:szCs w:val="32"/>
        </w:rPr>
        <w:t xml:space="preserve">. </w:t>
      </w:r>
      <w:r w:rsidR="000740FE">
        <w:rPr>
          <w:rFonts w:asciiTheme="majorHAnsi" w:hAnsiTheme="majorHAnsi" w:cstheme="majorHAnsi"/>
          <w:szCs w:val="32"/>
        </w:rPr>
        <w:t xml:space="preserve"> </w:t>
      </w:r>
      <w:r w:rsidR="00964A02" w:rsidRPr="002F2DDD">
        <w:rPr>
          <w:rFonts w:asciiTheme="majorHAnsi" w:hAnsiTheme="majorHAnsi" w:cstheme="majorHAnsi"/>
          <w:szCs w:val="32"/>
        </w:rPr>
        <w:t xml:space="preserve">Patients are </w:t>
      </w:r>
      <w:r w:rsidR="000138B5" w:rsidRPr="002F2DDD">
        <w:rPr>
          <w:rFonts w:asciiTheme="majorHAnsi" w:hAnsiTheme="majorHAnsi" w:cstheme="majorHAnsi"/>
          <w:szCs w:val="32"/>
        </w:rPr>
        <w:t xml:space="preserve">also </w:t>
      </w:r>
      <w:r w:rsidR="00964A02" w:rsidRPr="002F2DDD">
        <w:rPr>
          <w:rFonts w:asciiTheme="majorHAnsi" w:hAnsiTheme="majorHAnsi" w:cstheme="majorHAnsi"/>
          <w:szCs w:val="32"/>
        </w:rPr>
        <w:t>1.8 times as likely to be dually eligible for Medicare and Medicaid and are 1.7 times more likely to live in a low-income area.</w:t>
      </w:r>
    </w:p>
    <w:p w:rsidR="00964A02" w:rsidRPr="002F2DDD" w:rsidRDefault="00964A02" w:rsidP="00FC72F5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2C75E3" w:rsidRPr="002F2DDD" w:rsidRDefault="00964A02" w:rsidP="003E224A">
      <w:pPr>
        <w:autoSpaceDE w:val="0"/>
        <w:autoSpaceDN w:val="0"/>
        <w:adjustRightInd w:val="0"/>
        <w:rPr>
          <w:b/>
          <w:i/>
          <w:szCs w:val="32"/>
        </w:rPr>
      </w:pPr>
      <w:r w:rsidRPr="002F2DDD">
        <w:rPr>
          <w:rFonts w:asciiTheme="majorHAnsi" w:hAnsiTheme="majorHAnsi" w:cstheme="majorHAnsi"/>
          <w:szCs w:val="32"/>
        </w:rPr>
        <w:t xml:space="preserve">HOPDs provide different services to patients than a typical physician office </w:t>
      </w:r>
      <w:r w:rsidR="00CF7484" w:rsidRPr="002F2DDD">
        <w:rPr>
          <w:rFonts w:asciiTheme="majorHAnsi" w:hAnsiTheme="majorHAnsi" w:cstheme="majorHAnsi"/>
          <w:szCs w:val="32"/>
        </w:rPr>
        <w:t>does.</w:t>
      </w:r>
      <w:r w:rsidRPr="002F2DDD">
        <w:rPr>
          <w:rFonts w:asciiTheme="majorHAnsi" w:hAnsiTheme="majorHAnsi" w:cstheme="majorHAnsi"/>
          <w:szCs w:val="32"/>
        </w:rPr>
        <w:t xml:space="preserve"> </w:t>
      </w:r>
      <w:r w:rsidR="000740FE">
        <w:rPr>
          <w:rFonts w:asciiTheme="majorHAnsi" w:hAnsiTheme="majorHAnsi" w:cstheme="majorHAnsi"/>
          <w:szCs w:val="32"/>
        </w:rPr>
        <w:t xml:space="preserve"> </w:t>
      </w:r>
      <w:r w:rsidRPr="002F2DDD">
        <w:rPr>
          <w:rFonts w:asciiTheme="majorHAnsi" w:hAnsiTheme="majorHAnsi" w:cstheme="majorHAnsi"/>
          <w:szCs w:val="32"/>
        </w:rPr>
        <w:t xml:space="preserve">In fact, physicians often refer more difficult and complex patients to an HOPD setting as opposed to a regular physician office. </w:t>
      </w:r>
      <w:r w:rsidR="000740FE">
        <w:rPr>
          <w:rFonts w:asciiTheme="majorHAnsi" w:hAnsiTheme="majorHAnsi" w:cstheme="majorHAnsi"/>
          <w:szCs w:val="32"/>
        </w:rPr>
        <w:t xml:space="preserve"> </w:t>
      </w:r>
      <w:r w:rsidRPr="002F2DDD">
        <w:rPr>
          <w:rFonts w:asciiTheme="majorHAnsi" w:hAnsiTheme="majorHAnsi" w:cstheme="majorHAnsi"/>
          <w:szCs w:val="32"/>
        </w:rPr>
        <w:t>Patients are twice as likely to receive care from a</w:t>
      </w:r>
      <w:r w:rsidR="00CB75EA" w:rsidRPr="002F2DDD">
        <w:rPr>
          <w:rFonts w:asciiTheme="majorHAnsi" w:hAnsiTheme="majorHAnsi" w:cstheme="majorHAnsi"/>
          <w:szCs w:val="32"/>
        </w:rPr>
        <w:t xml:space="preserve"> </w:t>
      </w:r>
      <w:r w:rsidRPr="002F2DDD">
        <w:rPr>
          <w:rFonts w:asciiTheme="majorHAnsi" w:hAnsiTheme="majorHAnsi" w:cstheme="majorHAnsi"/>
          <w:szCs w:val="32"/>
        </w:rPr>
        <w:t>nurse in addition to a physician at an HOPD</w:t>
      </w:r>
      <w:r w:rsidR="00F65687" w:rsidRPr="002F2DDD">
        <w:rPr>
          <w:rFonts w:asciiTheme="majorHAnsi" w:hAnsiTheme="majorHAnsi" w:cstheme="majorHAnsi"/>
          <w:b/>
          <w:szCs w:val="32"/>
        </w:rPr>
        <w:t>,</w:t>
      </w:r>
      <w:r w:rsidRPr="002F2DDD">
        <w:rPr>
          <w:rFonts w:asciiTheme="majorHAnsi" w:hAnsiTheme="majorHAnsi" w:cstheme="majorHAnsi"/>
          <w:szCs w:val="32"/>
        </w:rPr>
        <w:t xml:space="preserve"> and other important services such as </w:t>
      </w:r>
      <w:r w:rsidRPr="002F2DDD">
        <w:rPr>
          <w:szCs w:val="32"/>
        </w:rPr>
        <w:t>l</w:t>
      </w:r>
      <w:r w:rsidR="00E91915" w:rsidRPr="002F2DDD">
        <w:rPr>
          <w:szCs w:val="32"/>
        </w:rPr>
        <w:t>aboratory</w:t>
      </w:r>
      <w:r w:rsidR="004779A1" w:rsidRPr="002F2DDD">
        <w:rPr>
          <w:szCs w:val="32"/>
        </w:rPr>
        <w:t xml:space="preserve">, imaging, chemotherapy, surgical </w:t>
      </w:r>
      <w:r w:rsidR="00E91915" w:rsidRPr="002F2DDD">
        <w:rPr>
          <w:szCs w:val="32"/>
        </w:rPr>
        <w:t xml:space="preserve">and many other </w:t>
      </w:r>
      <w:r w:rsidR="00D17BE4" w:rsidRPr="002F2DDD">
        <w:rPr>
          <w:szCs w:val="32"/>
        </w:rPr>
        <w:t xml:space="preserve">reasonable and necessary services </w:t>
      </w:r>
      <w:r w:rsidRPr="002F2DDD">
        <w:rPr>
          <w:szCs w:val="32"/>
        </w:rPr>
        <w:t xml:space="preserve">are available </w:t>
      </w:r>
      <w:r w:rsidR="00D17BE4" w:rsidRPr="002F2DDD">
        <w:rPr>
          <w:szCs w:val="32"/>
        </w:rPr>
        <w:t>to Medicare beneficiaries</w:t>
      </w:r>
      <w:r w:rsidRPr="002F2DDD">
        <w:rPr>
          <w:szCs w:val="32"/>
        </w:rPr>
        <w:t xml:space="preserve"> in these settings</w:t>
      </w:r>
      <w:r w:rsidR="00D17BE4" w:rsidRPr="002F2DDD">
        <w:rPr>
          <w:szCs w:val="32"/>
        </w:rPr>
        <w:t xml:space="preserve">. </w:t>
      </w:r>
      <w:r w:rsidR="000740FE">
        <w:rPr>
          <w:szCs w:val="32"/>
        </w:rPr>
        <w:t xml:space="preserve"> </w:t>
      </w:r>
      <w:r w:rsidR="000B784E" w:rsidRPr="002F2DDD">
        <w:rPr>
          <w:szCs w:val="32"/>
        </w:rPr>
        <w:t xml:space="preserve">Reducing </w:t>
      </w:r>
      <w:r w:rsidR="000B340D" w:rsidRPr="002F2DDD">
        <w:rPr>
          <w:szCs w:val="32"/>
        </w:rPr>
        <w:t xml:space="preserve">payments for these services </w:t>
      </w:r>
      <w:r w:rsidR="000138B5" w:rsidRPr="002F2DDD">
        <w:rPr>
          <w:szCs w:val="32"/>
        </w:rPr>
        <w:t xml:space="preserve">is unwise and </w:t>
      </w:r>
      <w:r w:rsidR="000B340D" w:rsidRPr="002F2DDD">
        <w:rPr>
          <w:szCs w:val="32"/>
        </w:rPr>
        <w:t>will sev</w:t>
      </w:r>
      <w:r w:rsidR="00F87C08" w:rsidRPr="002F2DDD">
        <w:rPr>
          <w:szCs w:val="32"/>
        </w:rPr>
        <w:t>er</w:t>
      </w:r>
      <w:r w:rsidR="000B340D" w:rsidRPr="002F2DDD">
        <w:rPr>
          <w:szCs w:val="32"/>
        </w:rPr>
        <w:t xml:space="preserve">ely limit access to </w:t>
      </w:r>
      <w:r w:rsidRPr="002F2DDD">
        <w:rPr>
          <w:szCs w:val="32"/>
        </w:rPr>
        <w:t xml:space="preserve">these types of </w:t>
      </w:r>
      <w:r w:rsidR="000B340D" w:rsidRPr="002F2DDD">
        <w:rPr>
          <w:szCs w:val="32"/>
        </w:rPr>
        <w:t xml:space="preserve">care for Medicare beneficiaries. </w:t>
      </w:r>
    </w:p>
    <w:p w:rsidR="00E33A03" w:rsidRPr="002F2DDD" w:rsidRDefault="00E33A03" w:rsidP="00E33A03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CB75EA" w:rsidRPr="002F2DDD" w:rsidRDefault="00350909" w:rsidP="00E33A03">
      <w:pPr>
        <w:autoSpaceDE w:val="0"/>
        <w:autoSpaceDN w:val="0"/>
        <w:adjustRightInd w:val="0"/>
        <w:rPr>
          <w:rFonts w:asciiTheme="majorHAnsi" w:hAnsiTheme="majorHAnsi" w:cstheme="majorHAnsi"/>
          <w:b/>
          <w:szCs w:val="32"/>
        </w:rPr>
      </w:pPr>
      <w:r w:rsidRPr="002F2DDD">
        <w:rPr>
          <w:rFonts w:asciiTheme="majorHAnsi" w:hAnsiTheme="majorHAnsi" w:cstheme="majorHAnsi"/>
          <w:b/>
          <w:i/>
          <w:szCs w:val="32"/>
        </w:rPr>
        <w:t>Expansion of Services</w:t>
      </w:r>
    </w:p>
    <w:p w:rsidR="00CB75EA" w:rsidRPr="002F2DDD" w:rsidRDefault="00CB75EA" w:rsidP="00E33A03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0740FE" w:rsidRDefault="0089453E" w:rsidP="00E33A03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 w:rsidRPr="002F2DDD">
        <w:rPr>
          <w:rFonts w:asciiTheme="majorHAnsi" w:hAnsiTheme="majorHAnsi" w:cstheme="majorHAnsi"/>
          <w:szCs w:val="32"/>
        </w:rPr>
        <w:t xml:space="preserve">CMS proposes that if an </w:t>
      </w:r>
      <w:r w:rsidR="00CB75EA" w:rsidRPr="002F2DDD">
        <w:rPr>
          <w:rFonts w:asciiTheme="majorHAnsi" w:hAnsiTheme="majorHAnsi" w:cstheme="majorHAnsi"/>
          <w:szCs w:val="32"/>
        </w:rPr>
        <w:t>off-campus</w:t>
      </w:r>
      <w:r w:rsidR="00E33A03" w:rsidRPr="002F2DDD">
        <w:rPr>
          <w:rFonts w:asciiTheme="majorHAnsi" w:hAnsiTheme="majorHAnsi" w:cstheme="majorHAnsi"/>
          <w:szCs w:val="32"/>
        </w:rPr>
        <w:t xml:space="preserve"> HOPD </w:t>
      </w:r>
      <w:r w:rsidRPr="002F2DDD">
        <w:rPr>
          <w:rFonts w:asciiTheme="majorHAnsi" w:hAnsiTheme="majorHAnsi" w:cstheme="majorHAnsi"/>
          <w:szCs w:val="32"/>
        </w:rPr>
        <w:t xml:space="preserve">expands the types of services it provides </w:t>
      </w:r>
      <w:r w:rsidR="00CB75EA" w:rsidRPr="002F2DDD">
        <w:rPr>
          <w:rFonts w:asciiTheme="majorHAnsi" w:hAnsiTheme="majorHAnsi" w:cstheme="majorHAnsi"/>
          <w:szCs w:val="32"/>
        </w:rPr>
        <w:t>to</w:t>
      </w:r>
      <w:r w:rsidR="00091A63" w:rsidRPr="002F2DDD">
        <w:rPr>
          <w:rFonts w:asciiTheme="majorHAnsi" w:hAnsiTheme="majorHAnsi" w:cstheme="majorHAnsi"/>
          <w:szCs w:val="32"/>
        </w:rPr>
        <w:t xml:space="preserve"> </w:t>
      </w:r>
      <w:r w:rsidR="005731EF" w:rsidRPr="002F2DDD">
        <w:rPr>
          <w:rFonts w:asciiTheme="majorHAnsi" w:hAnsiTheme="majorHAnsi" w:cstheme="majorHAnsi"/>
          <w:szCs w:val="32"/>
        </w:rPr>
        <w:t>a new service fr</w:t>
      </w:r>
      <w:r w:rsidR="000138B5" w:rsidRPr="002F2DDD">
        <w:rPr>
          <w:rFonts w:asciiTheme="majorHAnsi" w:hAnsiTheme="majorHAnsi" w:cstheme="majorHAnsi"/>
          <w:szCs w:val="32"/>
        </w:rPr>
        <w:t>om</w:t>
      </w:r>
      <w:r w:rsidR="005731EF" w:rsidRPr="002F2DDD">
        <w:rPr>
          <w:rFonts w:asciiTheme="majorHAnsi" w:hAnsiTheme="majorHAnsi" w:cstheme="majorHAnsi"/>
          <w:szCs w:val="32"/>
        </w:rPr>
        <w:t xml:space="preserve"> a clinical family for which it did not previously furnish and bill for during a </w:t>
      </w:r>
    </w:p>
    <w:p w:rsidR="000740FE" w:rsidRDefault="000740FE" w:rsidP="00E33A03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0740FE" w:rsidRDefault="000740FE" w:rsidP="00E33A03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0740FE" w:rsidRDefault="000740FE" w:rsidP="00E33A03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0740FE" w:rsidRDefault="000740FE" w:rsidP="00E33A03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0740FE" w:rsidRDefault="005731EF" w:rsidP="00E33A03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 w:rsidRPr="002F2DDD">
        <w:rPr>
          <w:rFonts w:asciiTheme="majorHAnsi" w:hAnsiTheme="majorHAnsi" w:cstheme="majorHAnsi"/>
          <w:szCs w:val="32"/>
        </w:rPr>
        <w:t xml:space="preserve">baseline period which is defined as November 1, 2014 – November </w:t>
      </w:r>
      <w:proofErr w:type="gramStart"/>
      <w:r w:rsidRPr="002F2DDD">
        <w:rPr>
          <w:rFonts w:asciiTheme="majorHAnsi" w:hAnsiTheme="majorHAnsi" w:cstheme="majorHAnsi"/>
          <w:szCs w:val="32"/>
        </w:rPr>
        <w:t>1</w:t>
      </w:r>
      <w:proofErr w:type="gramEnd"/>
      <w:r w:rsidRPr="002F2DDD">
        <w:rPr>
          <w:rFonts w:asciiTheme="majorHAnsi" w:hAnsiTheme="majorHAnsi" w:cstheme="majorHAnsi"/>
          <w:szCs w:val="32"/>
        </w:rPr>
        <w:t xml:space="preserve"> 2015</w:t>
      </w:r>
      <w:r w:rsidR="000138B5" w:rsidRPr="002F2DDD">
        <w:rPr>
          <w:rFonts w:asciiTheme="majorHAnsi" w:hAnsiTheme="majorHAnsi" w:cstheme="majorHAnsi"/>
          <w:szCs w:val="32"/>
        </w:rPr>
        <w:t>,</w:t>
      </w:r>
      <w:r w:rsidRPr="002F2DDD">
        <w:rPr>
          <w:rFonts w:asciiTheme="majorHAnsi" w:hAnsiTheme="majorHAnsi" w:cstheme="majorHAnsi"/>
          <w:szCs w:val="32"/>
        </w:rPr>
        <w:t xml:space="preserve"> then </w:t>
      </w:r>
      <w:r w:rsidR="00091A63" w:rsidRPr="002F2DDD">
        <w:rPr>
          <w:rFonts w:asciiTheme="majorHAnsi" w:hAnsiTheme="majorHAnsi" w:cstheme="majorHAnsi"/>
          <w:szCs w:val="32"/>
        </w:rPr>
        <w:t>t</w:t>
      </w:r>
      <w:r w:rsidR="00FC72F5" w:rsidRPr="002F2DDD">
        <w:rPr>
          <w:rFonts w:asciiTheme="majorHAnsi" w:hAnsiTheme="majorHAnsi" w:cstheme="majorHAnsi"/>
          <w:szCs w:val="32"/>
        </w:rPr>
        <w:t>ho</w:t>
      </w:r>
      <w:r w:rsidR="0089453E" w:rsidRPr="002F2DDD">
        <w:rPr>
          <w:rFonts w:asciiTheme="majorHAnsi" w:hAnsiTheme="majorHAnsi" w:cstheme="majorHAnsi"/>
          <w:szCs w:val="32"/>
        </w:rPr>
        <w:t xml:space="preserve">se services </w:t>
      </w:r>
    </w:p>
    <w:p w:rsidR="00C32A40" w:rsidRPr="002F2DDD" w:rsidRDefault="007F2A46" w:rsidP="00E33A03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 w:rsidRPr="002F2DDD">
        <w:rPr>
          <w:rFonts w:asciiTheme="majorHAnsi" w:hAnsiTheme="majorHAnsi" w:cstheme="majorHAnsi"/>
          <w:szCs w:val="32"/>
        </w:rPr>
        <w:t xml:space="preserve">will </w:t>
      </w:r>
      <w:r w:rsidR="005731EF" w:rsidRPr="002F2DDD">
        <w:rPr>
          <w:rFonts w:asciiTheme="majorHAnsi" w:hAnsiTheme="majorHAnsi" w:cstheme="majorHAnsi"/>
          <w:szCs w:val="32"/>
        </w:rPr>
        <w:t xml:space="preserve">no longer be covered </w:t>
      </w:r>
      <w:r w:rsidR="000138B5" w:rsidRPr="002F2DDD">
        <w:rPr>
          <w:rFonts w:asciiTheme="majorHAnsi" w:hAnsiTheme="majorHAnsi" w:cstheme="majorHAnsi"/>
          <w:szCs w:val="32"/>
        </w:rPr>
        <w:t xml:space="preserve">as an </w:t>
      </w:r>
      <w:r w:rsidR="005731EF" w:rsidRPr="002F2DDD">
        <w:rPr>
          <w:rFonts w:asciiTheme="majorHAnsi" w:hAnsiTheme="majorHAnsi" w:cstheme="majorHAnsi"/>
          <w:szCs w:val="32"/>
        </w:rPr>
        <w:t xml:space="preserve">outpatient department </w:t>
      </w:r>
      <w:proofErr w:type="gramStart"/>
      <w:r w:rsidR="005731EF" w:rsidRPr="002F2DDD">
        <w:rPr>
          <w:rFonts w:asciiTheme="majorHAnsi" w:hAnsiTheme="majorHAnsi" w:cstheme="majorHAnsi"/>
          <w:szCs w:val="32"/>
        </w:rPr>
        <w:t>service</w:t>
      </w:r>
      <w:r w:rsidR="00E33A03" w:rsidRPr="002F2DDD">
        <w:rPr>
          <w:rFonts w:asciiTheme="majorHAnsi" w:hAnsiTheme="majorHAnsi" w:cstheme="majorHAnsi"/>
          <w:szCs w:val="32"/>
        </w:rPr>
        <w:t>.</w:t>
      </w:r>
      <w:proofErr w:type="gramEnd"/>
      <w:r w:rsidR="000740FE">
        <w:rPr>
          <w:rFonts w:asciiTheme="majorHAnsi" w:hAnsiTheme="majorHAnsi" w:cstheme="majorHAnsi"/>
          <w:szCs w:val="32"/>
        </w:rPr>
        <w:t xml:space="preserve"> </w:t>
      </w:r>
      <w:r w:rsidR="0089453E" w:rsidRPr="002F2DDD">
        <w:rPr>
          <w:rFonts w:asciiTheme="majorHAnsi" w:hAnsiTheme="majorHAnsi" w:cstheme="majorHAnsi"/>
          <w:szCs w:val="32"/>
        </w:rPr>
        <w:t xml:space="preserve"> </w:t>
      </w:r>
      <w:r w:rsidR="005731EF" w:rsidRPr="002F2DDD">
        <w:rPr>
          <w:rFonts w:asciiTheme="majorHAnsi" w:hAnsiTheme="majorHAnsi" w:cstheme="majorHAnsi"/>
          <w:szCs w:val="32"/>
        </w:rPr>
        <w:t xml:space="preserve">Instead, it would be a service reimbursed as a regular physician service and reimbursed at 40 percent of the OPPS amount. </w:t>
      </w:r>
      <w:r w:rsidR="003975DE" w:rsidRPr="002F2DDD">
        <w:rPr>
          <w:rFonts w:asciiTheme="majorHAnsi" w:hAnsiTheme="majorHAnsi" w:cstheme="majorHAnsi"/>
          <w:szCs w:val="32"/>
        </w:rPr>
        <w:t>T</w:t>
      </w:r>
      <w:r w:rsidR="0089453E" w:rsidRPr="002F2DDD">
        <w:rPr>
          <w:rFonts w:asciiTheme="majorHAnsi" w:hAnsiTheme="majorHAnsi" w:cstheme="majorHAnsi"/>
          <w:szCs w:val="32"/>
        </w:rPr>
        <w:t xml:space="preserve">his </w:t>
      </w:r>
      <w:r w:rsidR="00E33A03" w:rsidRPr="002F2DDD">
        <w:rPr>
          <w:rFonts w:asciiTheme="majorHAnsi" w:hAnsiTheme="majorHAnsi" w:cstheme="majorHAnsi"/>
          <w:szCs w:val="32"/>
        </w:rPr>
        <w:t>is</w:t>
      </w:r>
      <w:r w:rsidR="00E53558" w:rsidRPr="002F2DDD">
        <w:rPr>
          <w:rFonts w:asciiTheme="majorHAnsi" w:hAnsiTheme="majorHAnsi" w:cstheme="majorHAnsi"/>
          <w:szCs w:val="32"/>
        </w:rPr>
        <w:t xml:space="preserve"> extremely problematic</w:t>
      </w:r>
      <w:r w:rsidR="00553E67" w:rsidRPr="002F2DDD">
        <w:rPr>
          <w:rFonts w:asciiTheme="majorHAnsi" w:hAnsiTheme="majorHAnsi" w:cstheme="majorHAnsi"/>
          <w:szCs w:val="32"/>
        </w:rPr>
        <w:t xml:space="preserve">. </w:t>
      </w:r>
      <w:r w:rsidR="000740FE">
        <w:rPr>
          <w:rFonts w:asciiTheme="majorHAnsi" w:hAnsiTheme="majorHAnsi" w:cstheme="majorHAnsi"/>
          <w:szCs w:val="32"/>
        </w:rPr>
        <w:t xml:space="preserve"> </w:t>
      </w:r>
      <w:r w:rsidR="00553E67" w:rsidRPr="002F2DDD">
        <w:rPr>
          <w:rFonts w:asciiTheme="majorHAnsi" w:hAnsiTheme="majorHAnsi" w:cstheme="majorHAnsi"/>
          <w:szCs w:val="32"/>
        </w:rPr>
        <w:t>O</w:t>
      </w:r>
      <w:r w:rsidR="00BA4303" w:rsidRPr="002F2DDD">
        <w:rPr>
          <w:rFonts w:asciiTheme="majorHAnsi" w:hAnsiTheme="majorHAnsi" w:cstheme="majorHAnsi"/>
          <w:szCs w:val="32"/>
        </w:rPr>
        <w:t xml:space="preserve">ff-campus HOPDs </w:t>
      </w:r>
      <w:r w:rsidR="00553E67" w:rsidRPr="002F2DDD">
        <w:rPr>
          <w:rFonts w:asciiTheme="majorHAnsi" w:hAnsiTheme="majorHAnsi" w:cstheme="majorHAnsi"/>
          <w:szCs w:val="32"/>
        </w:rPr>
        <w:t xml:space="preserve">must </w:t>
      </w:r>
      <w:r w:rsidR="00BA4303" w:rsidRPr="002F2DDD">
        <w:rPr>
          <w:rFonts w:asciiTheme="majorHAnsi" w:hAnsiTheme="majorHAnsi" w:cstheme="majorHAnsi"/>
          <w:szCs w:val="32"/>
        </w:rPr>
        <w:t xml:space="preserve">be able to expand the items and services that they offer </w:t>
      </w:r>
      <w:proofErr w:type="gramStart"/>
      <w:r w:rsidR="00BA4303" w:rsidRPr="002F2DDD">
        <w:rPr>
          <w:rFonts w:asciiTheme="majorHAnsi" w:hAnsiTheme="majorHAnsi" w:cstheme="majorHAnsi"/>
          <w:szCs w:val="32"/>
        </w:rPr>
        <w:t>in order to</w:t>
      </w:r>
      <w:proofErr w:type="gramEnd"/>
      <w:r w:rsidR="00BA4303" w:rsidRPr="002F2DDD">
        <w:rPr>
          <w:rFonts w:asciiTheme="majorHAnsi" w:hAnsiTheme="majorHAnsi" w:cstheme="majorHAnsi"/>
          <w:szCs w:val="32"/>
        </w:rPr>
        <w:t xml:space="preserve"> meet </w:t>
      </w:r>
      <w:r w:rsidR="008E472E" w:rsidRPr="002F2DDD">
        <w:rPr>
          <w:rFonts w:asciiTheme="majorHAnsi" w:hAnsiTheme="majorHAnsi" w:cstheme="majorHAnsi"/>
          <w:szCs w:val="32"/>
        </w:rPr>
        <w:t xml:space="preserve">changes in clinical practice and </w:t>
      </w:r>
      <w:r w:rsidR="00BA4303" w:rsidRPr="002F2DDD">
        <w:rPr>
          <w:rFonts w:asciiTheme="majorHAnsi" w:hAnsiTheme="majorHAnsi" w:cstheme="majorHAnsi"/>
          <w:szCs w:val="32"/>
        </w:rPr>
        <w:t>the changing needs of their communit</w:t>
      </w:r>
      <w:r w:rsidR="00091A63" w:rsidRPr="002F2DDD">
        <w:rPr>
          <w:rFonts w:asciiTheme="majorHAnsi" w:hAnsiTheme="majorHAnsi" w:cstheme="majorHAnsi"/>
          <w:szCs w:val="32"/>
        </w:rPr>
        <w:t>ies</w:t>
      </w:r>
      <w:r w:rsidR="00BA4303" w:rsidRPr="002F2DDD">
        <w:rPr>
          <w:rFonts w:asciiTheme="majorHAnsi" w:hAnsiTheme="majorHAnsi" w:cstheme="majorHAnsi"/>
          <w:szCs w:val="32"/>
        </w:rPr>
        <w:t xml:space="preserve"> without losing their ability to be reimbursed under the OPPS. </w:t>
      </w:r>
      <w:r w:rsidR="000740FE">
        <w:rPr>
          <w:rFonts w:asciiTheme="majorHAnsi" w:hAnsiTheme="majorHAnsi" w:cstheme="majorHAnsi"/>
          <w:szCs w:val="32"/>
        </w:rPr>
        <w:t xml:space="preserve"> </w:t>
      </w:r>
      <w:r w:rsidR="00780340" w:rsidRPr="002F2DDD">
        <w:rPr>
          <w:rFonts w:asciiTheme="majorHAnsi" w:hAnsiTheme="majorHAnsi" w:cstheme="majorHAnsi"/>
          <w:szCs w:val="32"/>
        </w:rPr>
        <w:t xml:space="preserve">Given the rapid pace of technological advances in medicine, the treatments and services offered by HOPDs today will </w:t>
      </w:r>
      <w:r w:rsidR="00F81B30" w:rsidRPr="002F2DDD">
        <w:rPr>
          <w:rFonts w:asciiTheme="majorHAnsi" w:hAnsiTheme="majorHAnsi" w:cstheme="majorHAnsi"/>
          <w:szCs w:val="32"/>
        </w:rPr>
        <w:t xml:space="preserve">inevitably evolve </w:t>
      </w:r>
      <w:r w:rsidR="004779A1" w:rsidRPr="002F2DDD">
        <w:rPr>
          <w:rFonts w:asciiTheme="majorHAnsi" w:hAnsiTheme="majorHAnsi" w:cstheme="majorHAnsi"/>
          <w:szCs w:val="32"/>
        </w:rPr>
        <w:t>in</w:t>
      </w:r>
      <w:r w:rsidR="00F81B30" w:rsidRPr="002F2DDD">
        <w:rPr>
          <w:rFonts w:asciiTheme="majorHAnsi" w:hAnsiTheme="majorHAnsi" w:cstheme="majorHAnsi"/>
          <w:szCs w:val="32"/>
        </w:rPr>
        <w:t xml:space="preserve">to </w:t>
      </w:r>
      <w:r w:rsidR="00780340" w:rsidRPr="002F2DDD">
        <w:rPr>
          <w:rFonts w:asciiTheme="majorHAnsi" w:hAnsiTheme="majorHAnsi" w:cstheme="majorHAnsi"/>
          <w:szCs w:val="32"/>
        </w:rPr>
        <w:t>new</w:t>
      </w:r>
      <w:r w:rsidR="00F81B30" w:rsidRPr="002F2DDD">
        <w:rPr>
          <w:rFonts w:asciiTheme="majorHAnsi" w:hAnsiTheme="majorHAnsi" w:cstheme="majorHAnsi"/>
          <w:szCs w:val="32"/>
        </w:rPr>
        <w:t>er</w:t>
      </w:r>
      <w:r w:rsidR="00780340" w:rsidRPr="002F2DDD">
        <w:rPr>
          <w:rFonts w:asciiTheme="majorHAnsi" w:hAnsiTheme="majorHAnsi" w:cstheme="majorHAnsi"/>
          <w:szCs w:val="32"/>
        </w:rPr>
        <w:t xml:space="preserve">, innovative </w:t>
      </w:r>
      <w:r w:rsidR="00F81B30" w:rsidRPr="002F2DDD">
        <w:rPr>
          <w:rFonts w:asciiTheme="majorHAnsi" w:hAnsiTheme="majorHAnsi" w:cstheme="majorHAnsi"/>
          <w:szCs w:val="32"/>
        </w:rPr>
        <w:t xml:space="preserve">and more effective </w:t>
      </w:r>
      <w:r w:rsidR="00780340" w:rsidRPr="002F2DDD">
        <w:rPr>
          <w:rFonts w:asciiTheme="majorHAnsi" w:hAnsiTheme="majorHAnsi" w:cstheme="majorHAnsi"/>
          <w:szCs w:val="32"/>
        </w:rPr>
        <w:t xml:space="preserve">care in the future. </w:t>
      </w:r>
      <w:r w:rsidR="00975FA5">
        <w:rPr>
          <w:rFonts w:asciiTheme="majorHAnsi" w:hAnsiTheme="majorHAnsi" w:cstheme="majorHAnsi"/>
          <w:szCs w:val="32"/>
        </w:rPr>
        <w:t xml:space="preserve"> </w:t>
      </w:r>
      <w:r w:rsidR="00780340" w:rsidRPr="002F2DDD">
        <w:rPr>
          <w:rFonts w:asciiTheme="majorHAnsi" w:hAnsiTheme="majorHAnsi" w:cstheme="majorHAnsi"/>
          <w:szCs w:val="32"/>
        </w:rPr>
        <w:t xml:space="preserve">CMS policy must not hamper access to innovative technologies and services. </w:t>
      </w:r>
      <w:r w:rsidR="00975FA5">
        <w:rPr>
          <w:rFonts w:asciiTheme="majorHAnsi" w:hAnsiTheme="majorHAnsi" w:cstheme="majorHAnsi"/>
          <w:szCs w:val="32"/>
        </w:rPr>
        <w:t xml:space="preserve"> </w:t>
      </w:r>
      <w:r w:rsidR="007368ED" w:rsidRPr="002F2DDD">
        <w:rPr>
          <w:rFonts w:asciiTheme="majorHAnsi" w:hAnsiTheme="majorHAnsi" w:cstheme="majorHAnsi"/>
          <w:szCs w:val="32"/>
        </w:rPr>
        <w:t>For example, many Maine hospitals are considering establishing Medication Assisted T</w:t>
      </w:r>
      <w:r w:rsidR="00F87C08" w:rsidRPr="002F2DDD">
        <w:rPr>
          <w:rFonts w:asciiTheme="majorHAnsi" w:hAnsiTheme="majorHAnsi" w:cstheme="majorHAnsi"/>
          <w:szCs w:val="32"/>
        </w:rPr>
        <w:t>reatment</w:t>
      </w:r>
      <w:r w:rsidR="00E004C9" w:rsidRPr="002F2DDD">
        <w:rPr>
          <w:rFonts w:asciiTheme="majorHAnsi" w:hAnsiTheme="majorHAnsi" w:cstheme="majorHAnsi"/>
          <w:b/>
          <w:szCs w:val="32"/>
        </w:rPr>
        <w:t xml:space="preserve"> </w:t>
      </w:r>
      <w:r w:rsidR="00E004C9" w:rsidRPr="002F2DDD">
        <w:rPr>
          <w:rFonts w:asciiTheme="majorHAnsi" w:hAnsiTheme="majorHAnsi" w:cstheme="majorHAnsi"/>
          <w:szCs w:val="32"/>
        </w:rPr>
        <w:t>(MAT)</w:t>
      </w:r>
      <w:r w:rsidR="00E004C9" w:rsidRPr="002F2DDD">
        <w:rPr>
          <w:rFonts w:asciiTheme="majorHAnsi" w:hAnsiTheme="majorHAnsi" w:cstheme="majorHAnsi"/>
          <w:b/>
          <w:szCs w:val="32"/>
        </w:rPr>
        <w:t xml:space="preserve"> </w:t>
      </w:r>
      <w:r w:rsidR="007368ED" w:rsidRPr="002F2DDD">
        <w:rPr>
          <w:rFonts w:asciiTheme="majorHAnsi" w:hAnsiTheme="majorHAnsi" w:cstheme="majorHAnsi"/>
          <w:szCs w:val="32"/>
        </w:rPr>
        <w:t xml:space="preserve">Services for patients suffering from substance use disorder. </w:t>
      </w:r>
      <w:r w:rsidR="00975FA5">
        <w:rPr>
          <w:rFonts w:asciiTheme="majorHAnsi" w:hAnsiTheme="majorHAnsi" w:cstheme="majorHAnsi"/>
          <w:szCs w:val="32"/>
        </w:rPr>
        <w:t xml:space="preserve"> </w:t>
      </w:r>
      <w:r w:rsidR="007368ED" w:rsidRPr="002F2DDD">
        <w:rPr>
          <w:rFonts w:asciiTheme="majorHAnsi" w:hAnsiTheme="majorHAnsi" w:cstheme="majorHAnsi"/>
          <w:szCs w:val="32"/>
        </w:rPr>
        <w:t xml:space="preserve">These services are currently lacking across Maine, especially in our rural areas. </w:t>
      </w:r>
      <w:r w:rsidR="00975FA5">
        <w:rPr>
          <w:rFonts w:asciiTheme="majorHAnsi" w:hAnsiTheme="majorHAnsi" w:cstheme="majorHAnsi"/>
          <w:szCs w:val="32"/>
        </w:rPr>
        <w:t xml:space="preserve"> </w:t>
      </w:r>
      <w:r w:rsidR="007368ED" w:rsidRPr="002F2DDD">
        <w:rPr>
          <w:rFonts w:asciiTheme="majorHAnsi" w:hAnsiTheme="majorHAnsi" w:cstheme="majorHAnsi"/>
          <w:szCs w:val="32"/>
        </w:rPr>
        <w:t xml:space="preserve">MAT services are best organized in primary care settings, which for most </w:t>
      </w:r>
      <w:r w:rsidR="000138B5" w:rsidRPr="002F2DDD">
        <w:rPr>
          <w:rFonts w:asciiTheme="majorHAnsi" w:hAnsiTheme="majorHAnsi" w:cstheme="majorHAnsi"/>
          <w:szCs w:val="32"/>
        </w:rPr>
        <w:t xml:space="preserve">Maine </w:t>
      </w:r>
      <w:r w:rsidR="007368ED" w:rsidRPr="002F2DDD">
        <w:rPr>
          <w:rFonts w:asciiTheme="majorHAnsi" w:hAnsiTheme="majorHAnsi" w:cstheme="majorHAnsi"/>
          <w:szCs w:val="32"/>
        </w:rPr>
        <w:t>hospitals are organized in HOPDs.</w:t>
      </w:r>
      <w:r w:rsidR="00586067" w:rsidRPr="002F2DDD">
        <w:rPr>
          <w:rFonts w:asciiTheme="majorHAnsi" w:hAnsiTheme="majorHAnsi" w:cstheme="majorHAnsi"/>
          <w:szCs w:val="32"/>
        </w:rPr>
        <w:t xml:space="preserve"> </w:t>
      </w:r>
      <w:r w:rsidR="00975FA5">
        <w:rPr>
          <w:rFonts w:asciiTheme="majorHAnsi" w:hAnsiTheme="majorHAnsi" w:cstheme="majorHAnsi"/>
          <w:szCs w:val="32"/>
        </w:rPr>
        <w:t xml:space="preserve"> </w:t>
      </w:r>
      <w:r w:rsidR="00F87C08" w:rsidRPr="002F2DDD">
        <w:rPr>
          <w:rFonts w:asciiTheme="majorHAnsi" w:hAnsiTheme="majorHAnsi" w:cstheme="majorHAnsi"/>
          <w:szCs w:val="32"/>
        </w:rPr>
        <w:t xml:space="preserve">Prohibiting a hospital from expanding the types of services provided in HOPDs will unnecessarily limit access to new and innovative services like MAT and others that will inevitably evolve in coming years. </w:t>
      </w:r>
      <w:r w:rsidR="00975FA5">
        <w:rPr>
          <w:rFonts w:asciiTheme="majorHAnsi" w:hAnsiTheme="majorHAnsi" w:cstheme="majorHAnsi"/>
          <w:szCs w:val="32"/>
        </w:rPr>
        <w:t xml:space="preserve"> </w:t>
      </w:r>
      <w:r w:rsidR="00BA4303" w:rsidRPr="002F2DDD">
        <w:rPr>
          <w:rFonts w:asciiTheme="majorHAnsi" w:hAnsiTheme="majorHAnsi" w:cstheme="majorHAnsi"/>
          <w:szCs w:val="32"/>
        </w:rPr>
        <w:t xml:space="preserve">CMS must </w:t>
      </w:r>
      <w:r w:rsidR="00091A63" w:rsidRPr="002F2DDD">
        <w:rPr>
          <w:rFonts w:asciiTheme="majorHAnsi" w:hAnsiTheme="majorHAnsi" w:cstheme="majorHAnsi"/>
          <w:szCs w:val="32"/>
        </w:rPr>
        <w:t>en</w:t>
      </w:r>
      <w:r w:rsidR="00E33A03" w:rsidRPr="002F2DDD">
        <w:rPr>
          <w:rFonts w:asciiTheme="majorHAnsi" w:hAnsiTheme="majorHAnsi" w:cstheme="majorHAnsi"/>
          <w:szCs w:val="32"/>
        </w:rPr>
        <w:t>sur</w:t>
      </w:r>
      <w:r w:rsidR="00BA4303" w:rsidRPr="002F2DDD">
        <w:rPr>
          <w:rFonts w:asciiTheme="majorHAnsi" w:hAnsiTheme="majorHAnsi" w:cstheme="majorHAnsi"/>
          <w:szCs w:val="32"/>
        </w:rPr>
        <w:t>e</w:t>
      </w:r>
      <w:r w:rsidR="00E33A03" w:rsidRPr="002F2DDD">
        <w:rPr>
          <w:rFonts w:asciiTheme="majorHAnsi" w:hAnsiTheme="majorHAnsi" w:cstheme="majorHAnsi"/>
          <w:szCs w:val="32"/>
        </w:rPr>
        <w:t xml:space="preserve"> that patients continue to have access to the services they need at the facilities where they seek treatment</w:t>
      </w:r>
      <w:r w:rsidR="00091A63" w:rsidRPr="002F2DDD">
        <w:rPr>
          <w:rFonts w:asciiTheme="majorHAnsi" w:hAnsiTheme="majorHAnsi" w:cstheme="majorHAnsi"/>
          <w:szCs w:val="32"/>
        </w:rPr>
        <w:t xml:space="preserve">. </w:t>
      </w:r>
      <w:r w:rsidR="00975FA5">
        <w:rPr>
          <w:rFonts w:asciiTheme="majorHAnsi" w:hAnsiTheme="majorHAnsi" w:cstheme="majorHAnsi"/>
          <w:szCs w:val="32"/>
        </w:rPr>
        <w:t xml:space="preserve"> </w:t>
      </w:r>
      <w:r w:rsidR="00091A63" w:rsidRPr="002F2DDD">
        <w:rPr>
          <w:rFonts w:asciiTheme="majorHAnsi" w:hAnsiTheme="majorHAnsi" w:cstheme="majorHAnsi"/>
          <w:szCs w:val="32"/>
        </w:rPr>
        <w:t>W</w:t>
      </w:r>
      <w:r w:rsidR="00E33A03" w:rsidRPr="002F2DDD">
        <w:rPr>
          <w:rFonts w:asciiTheme="majorHAnsi" w:hAnsiTheme="majorHAnsi" w:cstheme="majorHAnsi"/>
          <w:szCs w:val="32"/>
        </w:rPr>
        <w:t xml:space="preserve">e strongly urge CMS to protect </w:t>
      </w:r>
      <w:r w:rsidR="005F15EF" w:rsidRPr="002F2DDD">
        <w:rPr>
          <w:rFonts w:asciiTheme="majorHAnsi" w:hAnsiTheme="majorHAnsi" w:cstheme="majorHAnsi"/>
          <w:szCs w:val="32"/>
        </w:rPr>
        <w:t>Maine</w:t>
      </w:r>
      <w:r w:rsidR="00F403EE" w:rsidRPr="002F2DDD">
        <w:rPr>
          <w:rFonts w:asciiTheme="majorHAnsi" w:hAnsiTheme="majorHAnsi" w:cstheme="majorHAnsi"/>
          <w:szCs w:val="32"/>
        </w:rPr>
        <w:t xml:space="preserve"> hospital</w:t>
      </w:r>
      <w:r w:rsidR="00F403EE" w:rsidRPr="002F2DDD">
        <w:rPr>
          <w:rFonts w:asciiTheme="majorHAnsi" w:hAnsiTheme="majorHAnsi" w:cstheme="majorHAnsi"/>
          <w:b/>
          <w:szCs w:val="32"/>
        </w:rPr>
        <w:t>s</w:t>
      </w:r>
      <w:r w:rsidR="00E004C9" w:rsidRPr="002F2DDD">
        <w:rPr>
          <w:rFonts w:asciiTheme="majorHAnsi" w:hAnsiTheme="majorHAnsi" w:cstheme="majorHAnsi"/>
          <w:b/>
          <w:szCs w:val="32"/>
        </w:rPr>
        <w:t>’</w:t>
      </w:r>
      <w:r w:rsidR="00F403EE" w:rsidRPr="002F2DDD">
        <w:rPr>
          <w:rFonts w:asciiTheme="majorHAnsi" w:hAnsiTheme="majorHAnsi" w:cstheme="majorHAnsi"/>
          <w:szCs w:val="32"/>
        </w:rPr>
        <w:t xml:space="preserve"> </w:t>
      </w:r>
      <w:r w:rsidR="00E33A03" w:rsidRPr="002F2DDD">
        <w:rPr>
          <w:rFonts w:asciiTheme="majorHAnsi" w:hAnsiTheme="majorHAnsi" w:cstheme="majorHAnsi"/>
          <w:szCs w:val="32"/>
        </w:rPr>
        <w:t xml:space="preserve">ability to offer </w:t>
      </w:r>
      <w:r w:rsidR="00091A63" w:rsidRPr="002F2DDD">
        <w:rPr>
          <w:rFonts w:asciiTheme="majorHAnsi" w:hAnsiTheme="majorHAnsi" w:cstheme="majorHAnsi"/>
          <w:szCs w:val="32"/>
        </w:rPr>
        <w:t xml:space="preserve">an </w:t>
      </w:r>
      <w:r w:rsidR="0086496B" w:rsidRPr="002F2DDD">
        <w:rPr>
          <w:rFonts w:asciiTheme="majorHAnsi" w:hAnsiTheme="majorHAnsi" w:cstheme="majorHAnsi"/>
          <w:szCs w:val="32"/>
        </w:rPr>
        <w:t xml:space="preserve">expanded range of </w:t>
      </w:r>
      <w:r w:rsidR="00E33A03" w:rsidRPr="002F2DDD">
        <w:rPr>
          <w:rFonts w:asciiTheme="majorHAnsi" w:hAnsiTheme="majorHAnsi" w:cstheme="majorHAnsi"/>
          <w:szCs w:val="32"/>
        </w:rPr>
        <w:t>services</w:t>
      </w:r>
      <w:r w:rsidR="0086496B" w:rsidRPr="002F2DDD">
        <w:rPr>
          <w:rFonts w:asciiTheme="majorHAnsi" w:hAnsiTheme="majorHAnsi" w:cstheme="majorHAnsi"/>
          <w:szCs w:val="32"/>
        </w:rPr>
        <w:t xml:space="preserve"> without experiencing a </w:t>
      </w:r>
      <w:r w:rsidR="005731EF" w:rsidRPr="002F2DDD">
        <w:rPr>
          <w:rFonts w:asciiTheme="majorHAnsi" w:hAnsiTheme="majorHAnsi" w:cstheme="majorHAnsi"/>
          <w:szCs w:val="32"/>
        </w:rPr>
        <w:t xml:space="preserve">severe </w:t>
      </w:r>
      <w:r w:rsidR="0086496B" w:rsidRPr="002F2DDD">
        <w:rPr>
          <w:rFonts w:asciiTheme="majorHAnsi" w:hAnsiTheme="majorHAnsi" w:cstheme="majorHAnsi"/>
          <w:szCs w:val="32"/>
        </w:rPr>
        <w:t>loss of reimbursement</w:t>
      </w:r>
      <w:r w:rsidR="00E33A03" w:rsidRPr="002F2DDD">
        <w:rPr>
          <w:rFonts w:asciiTheme="majorHAnsi" w:hAnsiTheme="majorHAnsi" w:cstheme="majorHAnsi"/>
          <w:szCs w:val="32"/>
        </w:rPr>
        <w:t>.</w:t>
      </w:r>
    </w:p>
    <w:p w:rsidR="00C32A40" w:rsidRPr="002F2DDD" w:rsidRDefault="00C32A40" w:rsidP="00E33A03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BA4303" w:rsidRPr="002F2DDD" w:rsidRDefault="00C32A40" w:rsidP="00E33A03">
      <w:pPr>
        <w:autoSpaceDE w:val="0"/>
        <w:autoSpaceDN w:val="0"/>
        <w:adjustRightInd w:val="0"/>
        <w:rPr>
          <w:rFonts w:asciiTheme="majorHAnsi" w:hAnsiTheme="majorHAnsi" w:cstheme="majorHAnsi"/>
          <w:b/>
          <w:i/>
          <w:szCs w:val="32"/>
        </w:rPr>
      </w:pPr>
      <w:r w:rsidRPr="002F2DDD">
        <w:rPr>
          <w:rFonts w:asciiTheme="majorHAnsi" w:hAnsiTheme="majorHAnsi" w:cstheme="majorHAnsi"/>
          <w:b/>
          <w:i/>
          <w:szCs w:val="32"/>
        </w:rPr>
        <w:t>Section 603 of the Bipartisan Budget Act of 2015</w:t>
      </w:r>
      <w:r w:rsidR="00E33A03" w:rsidRPr="002F2DDD">
        <w:rPr>
          <w:rFonts w:asciiTheme="majorHAnsi" w:hAnsiTheme="majorHAnsi" w:cstheme="majorHAnsi"/>
          <w:b/>
          <w:i/>
          <w:szCs w:val="32"/>
        </w:rPr>
        <w:t xml:space="preserve"> </w:t>
      </w:r>
    </w:p>
    <w:p w:rsidR="00BA4303" w:rsidRPr="002F2DDD" w:rsidRDefault="00BA4303" w:rsidP="00E33A03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4514DC" w:rsidRPr="002F2DDD" w:rsidRDefault="00DC3EE6" w:rsidP="00E33A03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 w:rsidRPr="002F2DDD">
        <w:rPr>
          <w:rFonts w:asciiTheme="majorHAnsi" w:hAnsiTheme="majorHAnsi" w:cstheme="majorHAnsi"/>
          <w:szCs w:val="32"/>
        </w:rPr>
        <w:t xml:space="preserve">When Congress passed Section 603 of the Bipartisan Budget Act of 2015, it was a clear </w:t>
      </w:r>
      <w:r w:rsidR="003A6E31" w:rsidRPr="002F2DDD">
        <w:rPr>
          <w:rFonts w:asciiTheme="majorHAnsi" w:hAnsiTheme="majorHAnsi" w:cstheme="majorHAnsi"/>
          <w:szCs w:val="32"/>
        </w:rPr>
        <w:t xml:space="preserve">and deliberate </w:t>
      </w:r>
      <w:r w:rsidRPr="002F2DDD">
        <w:rPr>
          <w:rFonts w:asciiTheme="majorHAnsi" w:hAnsiTheme="majorHAnsi" w:cstheme="majorHAnsi"/>
          <w:szCs w:val="32"/>
        </w:rPr>
        <w:t xml:space="preserve">action to preserve the existing OPPS rate structure for “excepted” or “grandfathered” HOPDs. </w:t>
      </w:r>
      <w:r w:rsidR="00975FA5">
        <w:rPr>
          <w:rFonts w:asciiTheme="majorHAnsi" w:hAnsiTheme="majorHAnsi" w:cstheme="majorHAnsi"/>
          <w:szCs w:val="32"/>
        </w:rPr>
        <w:t xml:space="preserve"> </w:t>
      </w:r>
      <w:r w:rsidRPr="002F2DDD">
        <w:rPr>
          <w:rFonts w:asciiTheme="majorHAnsi" w:hAnsiTheme="majorHAnsi" w:cstheme="majorHAnsi"/>
          <w:szCs w:val="32"/>
        </w:rPr>
        <w:t xml:space="preserve">It was also a clear and deliberate action to maintain a </w:t>
      </w:r>
      <w:r w:rsidR="003A6E31" w:rsidRPr="002F2DDD">
        <w:rPr>
          <w:rFonts w:asciiTheme="majorHAnsi" w:hAnsiTheme="majorHAnsi" w:cstheme="majorHAnsi"/>
          <w:szCs w:val="32"/>
        </w:rPr>
        <w:t xml:space="preserve">Medicare </w:t>
      </w:r>
      <w:r w:rsidRPr="002F2DDD">
        <w:rPr>
          <w:rFonts w:asciiTheme="majorHAnsi" w:hAnsiTheme="majorHAnsi" w:cstheme="majorHAnsi"/>
          <w:szCs w:val="32"/>
        </w:rPr>
        <w:t xml:space="preserve">reimbursement difference between existing and newly established practices as well as existing practices and Ambulatory Service Centers and </w:t>
      </w:r>
      <w:r w:rsidR="003A6E31" w:rsidRPr="002F2DDD">
        <w:rPr>
          <w:rFonts w:asciiTheme="majorHAnsi" w:hAnsiTheme="majorHAnsi" w:cstheme="majorHAnsi"/>
          <w:szCs w:val="32"/>
        </w:rPr>
        <w:t>regular physician practices.</w:t>
      </w:r>
      <w:r w:rsidR="009D52B2" w:rsidRPr="002F2DDD">
        <w:rPr>
          <w:rFonts w:asciiTheme="majorHAnsi" w:hAnsiTheme="majorHAnsi" w:cstheme="majorHAnsi"/>
          <w:szCs w:val="32"/>
        </w:rPr>
        <w:t xml:space="preserve"> </w:t>
      </w:r>
      <w:r w:rsidR="00975FA5">
        <w:rPr>
          <w:rFonts w:asciiTheme="majorHAnsi" w:hAnsiTheme="majorHAnsi" w:cstheme="majorHAnsi"/>
          <w:szCs w:val="32"/>
        </w:rPr>
        <w:t xml:space="preserve"> </w:t>
      </w:r>
      <w:r w:rsidRPr="002F2DDD">
        <w:rPr>
          <w:rFonts w:asciiTheme="majorHAnsi" w:hAnsiTheme="majorHAnsi" w:cstheme="majorHAnsi"/>
          <w:szCs w:val="32"/>
        </w:rPr>
        <w:t xml:space="preserve">The </w:t>
      </w:r>
      <w:r w:rsidR="003A6E31" w:rsidRPr="002F2DDD">
        <w:rPr>
          <w:rFonts w:asciiTheme="majorHAnsi" w:hAnsiTheme="majorHAnsi" w:cstheme="majorHAnsi"/>
          <w:szCs w:val="32"/>
        </w:rPr>
        <w:t xml:space="preserve">clear </w:t>
      </w:r>
      <w:r w:rsidRPr="002F2DDD">
        <w:rPr>
          <w:rFonts w:asciiTheme="majorHAnsi" w:hAnsiTheme="majorHAnsi" w:cstheme="majorHAnsi"/>
          <w:szCs w:val="32"/>
        </w:rPr>
        <w:t xml:space="preserve">reason for this is because these </w:t>
      </w:r>
      <w:r w:rsidR="003A6E31" w:rsidRPr="002F2DDD">
        <w:rPr>
          <w:rFonts w:asciiTheme="majorHAnsi" w:hAnsiTheme="majorHAnsi" w:cstheme="majorHAnsi"/>
          <w:szCs w:val="32"/>
        </w:rPr>
        <w:t>HOPDs</w:t>
      </w:r>
      <w:r w:rsidRPr="002F2DDD">
        <w:rPr>
          <w:rFonts w:asciiTheme="majorHAnsi" w:hAnsiTheme="majorHAnsi" w:cstheme="majorHAnsi"/>
          <w:szCs w:val="32"/>
        </w:rPr>
        <w:t xml:space="preserve"> play such a critical role in their communities that they need to continue to exist and be financially viable.  </w:t>
      </w:r>
    </w:p>
    <w:p w:rsidR="003A6E31" w:rsidRPr="002F2DDD" w:rsidRDefault="003A6E31" w:rsidP="00E33A03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A21DE9" w:rsidRPr="002F2DDD" w:rsidRDefault="003A6E31" w:rsidP="00E33A03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 w:rsidRPr="002F2DDD">
        <w:rPr>
          <w:rFonts w:asciiTheme="majorHAnsi" w:hAnsiTheme="majorHAnsi" w:cstheme="majorHAnsi"/>
          <w:szCs w:val="32"/>
        </w:rPr>
        <w:t xml:space="preserve">Given these reasons, it is inconceivable that CMS would </w:t>
      </w:r>
      <w:r w:rsidR="00A96CAE" w:rsidRPr="002F2DDD">
        <w:rPr>
          <w:rFonts w:asciiTheme="majorHAnsi" w:hAnsiTheme="majorHAnsi" w:cstheme="majorHAnsi"/>
          <w:szCs w:val="32"/>
        </w:rPr>
        <w:t>disregard</w:t>
      </w:r>
      <w:r w:rsidRPr="002F2DDD">
        <w:rPr>
          <w:rFonts w:asciiTheme="majorHAnsi" w:hAnsiTheme="majorHAnsi" w:cstheme="majorHAnsi"/>
          <w:szCs w:val="32"/>
        </w:rPr>
        <w:t xml:space="preserve"> Section 603 </w:t>
      </w:r>
      <w:r w:rsidR="008E064B" w:rsidRPr="002F2DDD">
        <w:rPr>
          <w:rFonts w:asciiTheme="majorHAnsi" w:hAnsiTheme="majorHAnsi" w:cstheme="majorHAnsi"/>
          <w:szCs w:val="32"/>
        </w:rPr>
        <w:t xml:space="preserve">of the </w:t>
      </w:r>
      <w:r w:rsidR="00A21DE9" w:rsidRPr="002F2DDD">
        <w:rPr>
          <w:rFonts w:asciiTheme="majorHAnsi" w:hAnsiTheme="majorHAnsi" w:cstheme="majorHAnsi"/>
          <w:szCs w:val="32"/>
        </w:rPr>
        <w:t xml:space="preserve">Bipartisan Budget Act of 2015 </w:t>
      </w:r>
      <w:r w:rsidRPr="002F2DDD">
        <w:rPr>
          <w:rFonts w:asciiTheme="majorHAnsi" w:hAnsiTheme="majorHAnsi" w:cstheme="majorHAnsi"/>
          <w:szCs w:val="32"/>
        </w:rPr>
        <w:t xml:space="preserve">entirely and propose an enormous 60 percent Medicare rate reduction for such large amounts of critical physician services provided in Maine and around the country. </w:t>
      </w:r>
      <w:r w:rsidR="00975FA5">
        <w:rPr>
          <w:rFonts w:asciiTheme="majorHAnsi" w:hAnsiTheme="majorHAnsi" w:cstheme="majorHAnsi"/>
          <w:szCs w:val="32"/>
        </w:rPr>
        <w:t xml:space="preserve"> </w:t>
      </w:r>
      <w:r w:rsidRPr="002F2DDD">
        <w:rPr>
          <w:rFonts w:asciiTheme="majorHAnsi" w:hAnsiTheme="majorHAnsi" w:cstheme="majorHAnsi"/>
          <w:szCs w:val="32"/>
        </w:rPr>
        <w:t>A Medicare reimbursement reduction of this magnitude will change the healthcare landscape in Maine and result in significant service reductions, physician office closings, and likely the closure of entire hospitals.</w:t>
      </w:r>
    </w:p>
    <w:p w:rsidR="00A21DE9" w:rsidRPr="002F2DDD" w:rsidRDefault="00A21DE9" w:rsidP="00E33A03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3A6E31" w:rsidRPr="002F2DDD" w:rsidRDefault="00A21DE9" w:rsidP="00E33A03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 w:rsidRPr="002F2DDD">
        <w:rPr>
          <w:rFonts w:asciiTheme="majorHAnsi" w:hAnsiTheme="majorHAnsi" w:cstheme="majorHAnsi"/>
          <w:szCs w:val="32"/>
        </w:rPr>
        <w:t>For these reasons we strongly urge CMS to not move forward with this reimbursement reduction and maintain the existing PPS payment system for excepted HOPDs</w:t>
      </w:r>
      <w:r w:rsidR="009D52B2" w:rsidRPr="002F2DDD">
        <w:rPr>
          <w:rFonts w:asciiTheme="majorHAnsi" w:hAnsiTheme="majorHAnsi" w:cstheme="majorHAnsi"/>
          <w:szCs w:val="32"/>
        </w:rPr>
        <w:t>.</w:t>
      </w:r>
      <w:r w:rsidR="003A6E31" w:rsidRPr="002F2DDD">
        <w:rPr>
          <w:rFonts w:asciiTheme="majorHAnsi" w:hAnsiTheme="majorHAnsi" w:cstheme="majorHAnsi"/>
          <w:szCs w:val="32"/>
        </w:rPr>
        <w:t xml:space="preserve">  </w:t>
      </w:r>
    </w:p>
    <w:p w:rsidR="005731EF" w:rsidRPr="002F2DDD" w:rsidRDefault="005731EF" w:rsidP="003E224A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350909" w:rsidRDefault="00350909" w:rsidP="003E224A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 w:rsidRPr="002F2DDD">
        <w:rPr>
          <w:rFonts w:asciiTheme="majorHAnsi" w:hAnsiTheme="majorHAnsi" w:cstheme="majorHAnsi"/>
          <w:szCs w:val="32"/>
        </w:rPr>
        <w:t>Sincerely,</w:t>
      </w:r>
    </w:p>
    <w:p w:rsidR="00975FA5" w:rsidRPr="002F2DDD" w:rsidRDefault="00975FA5" w:rsidP="003E224A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E33A03" w:rsidRDefault="00975FA5" w:rsidP="003E224A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>
        <w:rPr>
          <w:noProof/>
        </w:rPr>
        <w:drawing>
          <wp:inline distT="0" distB="0" distL="0" distR="0" wp14:anchorId="0EA409AA" wp14:editId="539CAD5B">
            <wp:extent cx="1101954" cy="32512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48" cy="3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A5" w:rsidRDefault="00975FA5" w:rsidP="003E224A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975FA5" w:rsidRDefault="00975FA5" w:rsidP="003E224A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>David Winslow</w:t>
      </w:r>
    </w:p>
    <w:p w:rsidR="00975FA5" w:rsidRDefault="00975FA5" w:rsidP="003E224A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  <w:r>
        <w:rPr>
          <w:rFonts w:asciiTheme="majorHAnsi" w:hAnsiTheme="majorHAnsi" w:cstheme="majorHAnsi"/>
          <w:szCs w:val="32"/>
        </w:rPr>
        <w:t>Vice President of Financial Policy</w:t>
      </w:r>
    </w:p>
    <w:p w:rsidR="00975FA5" w:rsidRDefault="00975FA5" w:rsidP="003E224A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975FA5" w:rsidRDefault="00975FA5" w:rsidP="003E224A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975FA5" w:rsidRDefault="00975FA5" w:rsidP="003E224A">
      <w:pPr>
        <w:autoSpaceDE w:val="0"/>
        <w:autoSpaceDN w:val="0"/>
        <w:adjustRightInd w:val="0"/>
        <w:rPr>
          <w:rFonts w:asciiTheme="majorHAnsi" w:hAnsiTheme="majorHAnsi" w:cstheme="majorHAnsi"/>
          <w:szCs w:val="32"/>
        </w:rPr>
      </w:pPr>
    </w:p>
    <w:p w:rsidR="00975FA5" w:rsidRDefault="00975FA5" w:rsidP="00975FA5">
      <w:pPr>
        <w:kinsoku w:val="0"/>
        <w:overflowPunct w:val="0"/>
        <w:autoSpaceDE w:val="0"/>
        <w:autoSpaceDN w:val="0"/>
        <w:adjustRightInd w:val="0"/>
        <w:spacing w:before="3" w:after="1"/>
        <w:rPr>
          <w:sz w:val="13"/>
          <w:szCs w:val="13"/>
        </w:rPr>
      </w:pPr>
      <w:r w:rsidRPr="00363E44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1ADF7D8" wp14:editId="069BCF55">
                <wp:extent cx="6034405" cy="45085"/>
                <wp:effectExtent l="9525" t="0" r="444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4405" cy="45085"/>
                          <a:chOff x="0" y="0"/>
                          <a:chExt cx="10820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800" cy="20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0 h 20"/>
                              <a:gd name="T2" fmla="*/ 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46C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74DE5" id="Group 3" o:spid="_x0000_s1026" style="width:475.15pt;height:3.55pt;mso-position-horizontal-relative:char;mso-position-vertical-relative:line" coordsize="10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">
                <v:shape id="Freeform 3" o:spid="_x0000_s1027" style="position:absolute;left:10;top:10;width:10800;height:20;visibility:visible;mso-wrap-style:square;v-text-anchor:top" coordsize="10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" path="m10800,l,e" filled="f" strokecolor="#546ca7" strokeweight="1pt">
                  <v:path arrowok="t" o:connecttype="custom" o:connectlocs="10800,0;0,0" o:connectangles="0,0"/>
                </v:shape>
                <w10:anchorlock/>
              </v:group>
            </w:pict>
          </mc:Fallback>
        </mc:AlternateContent>
      </w:r>
    </w:p>
    <w:p w:rsidR="00975FA5" w:rsidRDefault="00975FA5" w:rsidP="00975FA5">
      <w:pPr>
        <w:kinsoku w:val="0"/>
        <w:overflowPunct w:val="0"/>
        <w:autoSpaceDE w:val="0"/>
        <w:autoSpaceDN w:val="0"/>
        <w:adjustRightInd w:val="0"/>
        <w:spacing w:before="3" w:after="1"/>
        <w:rPr>
          <w:rFonts w:ascii="Gotham Medium" w:hAnsi="Gotham Medium" w:cs="Gotham Medium"/>
          <w:color w:val="062B48"/>
          <w:spacing w:val="19"/>
          <w:sz w:val="18"/>
          <w:szCs w:val="18"/>
        </w:rPr>
      </w:pPr>
    </w:p>
    <w:p w:rsidR="00975FA5" w:rsidRPr="00975FA5" w:rsidRDefault="00975FA5" w:rsidP="00975FA5">
      <w:pPr>
        <w:kinsoku w:val="0"/>
        <w:overflowPunct w:val="0"/>
        <w:autoSpaceDE w:val="0"/>
        <w:autoSpaceDN w:val="0"/>
        <w:adjustRightInd w:val="0"/>
        <w:spacing w:before="3" w:after="1"/>
        <w:jc w:val="center"/>
        <w:rPr>
          <w:sz w:val="13"/>
          <w:szCs w:val="13"/>
        </w:rPr>
      </w:pPr>
      <w:r w:rsidRPr="00363E44">
        <w:rPr>
          <w:rFonts w:ascii="Gotham Medium" w:hAnsi="Gotham Medium" w:cs="Gotham Medium"/>
          <w:color w:val="062B48"/>
          <w:spacing w:val="19"/>
          <w:sz w:val="18"/>
          <w:szCs w:val="18"/>
        </w:rPr>
        <w:t xml:space="preserve">THEMHA. </w:t>
      </w:r>
      <w:r w:rsidRPr="00363E44">
        <w:rPr>
          <w:rFonts w:ascii="Gotham Medium" w:hAnsi="Gotham Medium" w:cs="Gotham Medium"/>
          <w:color w:val="062B48"/>
          <w:spacing w:val="15"/>
          <w:sz w:val="18"/>
          <w:szCs w:val="18"/>
        </w:rPr>
        <w:t xml:space="preserve">ORG </w:t>
      </w:r>
      <w:r w:rsidRPr="00363E44">
        <w:rPr>
          <w:rFonts w:ascii="Gotham Medium" w:hAnsi="Gotham Medium" w:cs="Gotham Medium"/>
          <w:color w:val="D29A4C"/>
          <w:sz w:val="18"/>
          <w:szCs w:val="18"/>
        </w:rPr>
        <w:t xml:space="preserve">| </w:t>
      </w:r>
      <w:r w:rsidRPr="00363E44">
        <w:rPr>
          <w:rFonts w:ascii="Gotham Medium" w:hAnsi="Gotham Medium" w:cs="Gotham Medium"/>
          <w:color w:val="062B48"/>
          <w:spacing w:val="17"/>
          <w:sz w:val="18"/>
          <w:szCs w:val="18"/>
        </w:rPr>
        <w:t xml:space="preserve">(207) </w:t>
      </w:r>
      <w:r w:rsidRPr="00363E44">
        <w:rPr>
          <w:rFonts w:ascii="Gotham Medium" w:hAnsi="Gotham Medium" w:cs="Gotham Medium"/>
          <w:color w:val="062B48"/>
          <w:spacing w:val="19"/>
          <w:sz w:val="18"/>
          <w:szCs w:val="18"/>
        </w:rPr>
        <w:t xml:space="preserve">622-4794 </w:t>
      </w:r>
      <w:r w:rsidRPr="00363E44">
        <w:rPr>
          <w:rFonts w:ascii="Gotham Medium" w:hAnsi="Gotham Medium" w:cs="Gotham Medium"/>
          <w:color w:val="D29A4C"/>
          <w:sz w:val="18"/>
          <w:szCs w:val="18"/>
        </w:rPr>
        <w:t xml:space="preserve">| </w:t>
      </w:r>
      <w:r w:rsidRPr="00363E44">
        <w:rPr>
          <w:rFonts w:ascii="Gotham Medium" w:hAnsi="Gotham Medium" w:cs="Gotham Medium"/>
          <w:color w:val="062B48"/>
          <w:spacing w:val="11"/>
          <w:sz w:val="18"/>
          <w:szCs w:val="18"/>
        </w:rPr>
        <w:t xml:space="preserve">33 </w:t>
      </w:r>
      <w:r w:rsidRPr="00363E44">
        <w:rPr>
          <w:rFonts w:ascii="Gotham Medium" w:hAnsi="Gotham Medium" w:cs="Gotham Medium"/>
          <w:color w:val="062B48"/>
          <w:spacing w:val="19"/>
          <w:sz w:val="18"/>
          <w:szCs w:val="18"/>
        </w:rPr>
        <w:t xml:space="preserve">FULLER </w:t>
      </w:r>
      <w:r w:rsidRPr="00363E44">
        <w:rPr>
          <w:rFonts w:ascii="Gotham Medium" w:hAnsi="Gotham Medium" w:cs="Gotham Medium"/>
          <w:color w:val="062B48"/>
          <w:spacing w:val="15"/>
          <w:sz w:val="18"/>
          <w:szCs w:val="18"/>
        </w:rPr>
        <w:t xml:space="preserve">ROAD </w:t>
      </w:r>
      <w:r w:rsidRPr="00363E44">
        <w:rPr>
          <w:rFonts w:ascii="Gotham Medium" w:hAnsi="Gotham Medium" w:cs="Gotham Medium"/>
          <w:color w:val="D29A4C"/>
          <w:sz w:val="18"/>
          <w:szCs w:val="18"/>
        </w:rPr>
        <w:t xml:space="preserve">| </w:t>
      </w:r>
      <w:r w:rsidRPr="00363E44">
        <w:rPr>
          <w:rFonts w:ascii="Gotham Medium" w:hAnsi="Gotham Medium" w:cs="Gotham Medium"/>
          <w:color w:val="062B48"/>
          <w:spacing w:val="17"/>
          <w:sz w:val="18"/>
          <w:szCs w:val="18"/>
        </w:rPr>
        <w:t xml:space="preserve">AUGUSTA, </w:t>
      </w:r>
      <w:r w:rsidRPr="00363E44">
        <w:rPr>
          <w:rFonts w:ascii="Gotham Medium" w:hAnsi="Gotham Medium" w:cs="Gotham Medium"/>
          <w:color w:val="062B48"/>
          <w:spacing w:val="11"/>
          <w:sz w:val="18"/>
          <w:szCs w:val="18"/>
        </w:rPr>
        <w:t>ME</w:t>
      </w:r>
      <w:r w:rsidRPr="00363E44">
        <w:rPr>
          <w:rFonts w:ascii="Gotham Medium" w:hAnsi="Gotham Medium" w:cs="Gotham Medium"/>
          <w:color w:val="062B48"/>
          <w:spacing w:val="66"/>
          <w:sz w:val="18"/>
          <w:szCs w:val="18"/>
        </w:rPr>
        <w:t xml:space="preserve"> </w:t>
      </w:r>
      <w:r w:rsidRPr="00363E44">
        <w:rPr>
          <w:rFonts w:ascii="Gotham Medium" w:hAnsi="Gotham Medium" w:cs="Gotham Medium"/>
          <w:color w:val="062B48"/>
          <w:spacing w:val="18"/>
          <w:sz w:val="18"/>
          <w:szCs w:val="18"/>
        </w:rPr>
        <w:t>04330</w:t>
      </w:r>
    </w:p>
    <w:sectPr w:rsidR="00975FA5" w:rsidRPr="00975FA5" w:rsidSect="002F2DDD">
      <w:footerReference w:type="first" r:id="rId10"/>
      <w:type w:val="continuous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14B" w:rsidRDefault="00A9314B">
      <w:r>
        <w:separator/>
      </w:r>
    </w:p>
  </w:endnote>
  <w:endnote w:type="continuationSeparator" w:id="0">
    <w:p w:rsidR="00A9314B" w:rsidRDefault="00A9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Medium">
    <w:altName w:val="Calibri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514" w:rsidRDefault="009C615A">
    <w:pPr>
      <w:pStyle w:val="Footer"/>
    </w:pPr>
    <w:r w:rsidRPr="00A31149">
      <w:rPr>
        <w:rFonts w:ascii="Arial" w:hAnsi="Arial" w:cs="Arial"/>
        <w:i/>
        <w:sz w:val="20"/>
      </w:rPr>
      <w:t>American Hospital Association</w:t>
    </w:r>
    <w:r>
      <w:t xml:space="preserve"> </w:t>
    </w:r>
    <w:r>
      <w:tab/>
    </w:r>
    <w:r>
      <w:tab/>
    </w:r>
    <w:sdt>
      <w:sdtPr>
        <w:rPr>
          <w:rFonts w:ascii="Arial" w:hAnsi="Arial" w:cs="Arial"/>
          <w:sz w:val="20"/>
        </w:rPr>
        <w:id w:val="-2089913245"/>
        <w:docPartObj>
          <w:docPartGallery w:val="Page Numbers (Bottom of Page)"/>
          <w:docPartUnique/>
        </w:docPartObj>
      </w:sdtPr>
      <w:sdtEndPr>
        <w:rPr>
          <w:rFonts w:ascii="Times" w:hAnsi="Times" w:cs="Times New Roman"/>
          <w:noProof/>
          <w:sz w:val="24"/>
        </w:rPr>
      </w:sdtEndPr>
      <w:sdtContent>
        <w:r w:rsidRPr="00841557">
          <w:rPr>
            <w:rFonts w:ascii="Arial" w:hAnsi="Arial" w:cs="Arial"/>
            <w:sz w:val="20"/>
          </w:rPr>
          <w:fldChar w:fldCharType="begin"/>
        </w:r>
        <w:r w:rsidRPr="00841557">
          <w:rPr>
            <w:rFonts w:ascii="Arial" w:hAnsi="Arial" w:cs="Arial"/>
            <w:sz w:val="20"/>
          </w:rPr>
          <w:instrText xml:space="preserve"> PAGE   \* MERGEFORMAT </w:instrText>
        </w:r>
        <w:r w:rsidRPr="00841557">
          <w:rPr>
            <w:rFonts w:ascii="Arial" w:hAnsi="Arial" w:cs="Arial"/>
            <w:sz w:val="20"/>
          </w:rPr>
          <w:fldChar w:fldCharType="separate"/>
        </w:r>
        <w:r w:rsidR="000E7DDA">
          <w:rPr>
            <w:rFonts w:ascii="Arial" w:hAnsi="Arial" w:cs="Arial"/>
            <w:noProof/>
            <w:sz w:val="20"/>
          </w:rPr>
          <w:t>1</w:t>
        </w:r>
        <w:r w:rsidRPr="00841557">
          <w:rPr>
            <w:rFonts w:ascii="Arial" w:hAnsi="Arial" w:cs="Arial"/>
            <w:noProof/>
            <w:sz w:val="20"/>
          </w:rPr>
          <w:fldChar w:fldCharType="end"/>
        </w:r>
      </w:sdtContent>
    </w:sdt>
  </w:p>
  <w:p w:rsidR="00537514" w:rsidRDefault="00D15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14B" w:rsidRDefault="00A9314B">
      <w:r>
        <w:separator/>
      </w:r>
    </w:p>
  </w:footnote>
  <w:footnote w:type="continuationSeparator" w:id="0">
    <w:p w:rsidR="00A9314B" w:rsidRDefault="00A9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31954"/>
    <w:multiLevelType w:val="hybridMultilevel"/>
    <w:tmpl w:val="0378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82218"/>
    <w:multiLevelType w:val="hybridMultilevel"/>
    <w:tmpl w:val="6CF2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A2294"/>
    <w:multiLevelType w:val="hybridMultilevel"/>
    <w:tmpl w:val="5D9E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C623D"/>
    <w:multiLevelType w:val="hybridMultilevel"/>
    <w:tmpl w:val="F1828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C2"/>
    <w:rsid w:val="00002888"/>
    <w:rsid w:val="00007840"/>
    <w:rsid w:val="0001084A"/>
    <w:rsid w:val="000138B5"/>
    <w:rsid w:val="00045423"/>
    <w:rsid w:val="00050579"/>
    <w:rsid w:val="00054096"/>
    <w:rsid w:val="00061512"/>
    <w:rsid w:val="00067FCE"/>
    <w:rsid w:val="000727E7"/>
    <w:rsid w:val="000740FE"/>
    <w:rsid w:val="00091A63"/>
    <w:rsid w:val="000A11DD"/>
    <w:rsid w:val="000A34DD"/>
    <w:rsid w:val="000A52DB"/>
    <w:rsid w:val="000B340D"/>
    <w:rsid w:val="000B72B0"/>
    <w:rsid w:val="000B784E"/>
    <w:rsid w:val="000C37E4"/>
    <w:rsid w:val="000C53D4"/>
    <w:rsid w:val="000E2960"/>
    <w:rsid w:val="000E55FD"/>
    <w:rsid w:val="000E6166"/>
    <w:rsid w:val="000E7DDA"/>
    <w:rsid w:val="00102257"/>
    <w:rsid w:val="00106780"/>
    <w:rsid w:val="00131702"/>
    <w:rsid w:val="001422A6"/>
    <w:rsid w:val="00142937"/>
    <w:rsid w:val="001656CF"/>
    <w:rsid w:val="00166ED2"/>
    <w:rsid w:val="001674DC"/>
    <w:rsid w:val="00177622"/>
    <w:rsid w:val="00192698"/>
    <w:rsid w:val="0019348B"/>
    <w:rsid w:val="001A7E68"/>
    <w:rsid w:val="001B10A1"/>
    <w:rsid w:val="001B49EB"/>
    <w:rsid w:val="001D2A25"/>
    <w:rsid w:val="001F047F"/>
    <w:rsid w:val="001F08CF"/>
    <w:rsid w:val="001F0EC3"/>
    <w:rsid w:val="001F173A"/>
    <w:rsid w:val="001F2CF1"/>
    <w:rsid w:val="00203DFB"/>
    <w:rsid w:val="002140CD"/>
    <w:rsid w:val="00233A11"/>
    <w:rsid w:val="00237AD9"/>
    <w:rsid w:val="00263327"/>
    <w:rsid w:val="00285549"/>
    <w:rsid w:val="00292E08"/>
    <w:rsid w:val="002A5998"/>
    <w:rsid w:val="002C75E3"/>
    <w:rsid w:val="002D6933"/>
    <w:rsid w:val="002D6A43"/>
    <w:rsid w:val="002E4231"/>
    <w:rsid w:val="002F2C38"/>
    <w:rsid w:val="002F2DDD"/>
    <w:rsid w:val="002F78E2"/>
    <w:rsid w:val="00323728"/>
    <w:rsid w:val="00327AFB"/>
    <w:rsid w:val="00330422"/>
    <w:rsid w:val="00344D69"/>
    <w:rsid w:val="00350909"/>
    <w:rsid w:val="00355D49"/>
    <w:rsid w:val="00366AC4"/>
    <w:rsid w:val="003742C7"/>
    <w:rsid w:val="0038588B"/>
    <w:rsid w:val="00393C1A"/>
    <w:rsid w:val="00393FE2"/>
    <w:rsid w:val="003975DE"/>
    <w:rsid w:val="003A0966"/>
    <w:rsid w:val="003A6E31"/>
    <w:rsid w:val="003A70ED"/>
    <w:rsid w:val="003B02BD"/>
    <w:rsid w:val="003B2F48"/>
    <w:rsid w:val="003C0CD4"/>
    <w:rsid w:val="003C36B8"/>
    <w:rsid w:val="003D4AE0"/>
    <w:rsid w:val="003E17F6"/>
    <w:rsid w:val="003E224A"/>
    <w:rsid w:val="00404574"/>
    <w:rsid w:val="00413E7A"/>
    <w:rsid w:val="004207EE"/>
    <w:rsid w:val="004363C8"/>
    <w:rsid w:val="004514DC"/>
    <w:rsid w:val="00466047"/>
    <w:rsid w:val="004779A1"/>
    <w:rsid w:val="00482F19"/>
    <w:rsid w:val="004900EE"/>
    <w:rsid w:val="004A70F3"/>
    <w:rsid w:val="004A776E"/>
    <w:rsid w:val="004C3832"/>
    <w:rsid w:val="004C6E55"/>
    <w:rsid w:val="004E31C0"/>
    <w:rsid w:val="004F0569"/>
    <w:rsid w:val="004F69D7"/>
    <w:rsid w:val="004F6FC6"/>
    <w:rsid w:val="004F74EB"/>
    <w:rsid w:val="00501A47"/>
    <w:rsid w:val="00503D26"/>
    <w:rsid w:val="005077E8"/>
    <w:rsid w:val="00514272"/>
    <w:rsid w:val="005174F2"/>
    <w:rsid w:val="00517B79"/>
    <w:rsid w:val="00533722"/>
    <w:rsid w:val="00534AB3"/>
    <w:rsid w:val="00552670"/>
    <w:rsid w:val="00553E67"/>
    <w:rsid w:val="00557B5B"/>
    <w:rsid w:val="005731EF"/>
    <w:rsid w:val="0057365D"/>
    <w:rsid w:val="00583230"/>
    <w:rsid w:val="00586067"/>
    <w:rsid w:val="005B6C21"/>
    <w:rsid w:val="005C7441"/>
    <w:rsid w:val="005D0A86"/>
    <w:rsid w:val="005D3653"/>
    <w:rsid w:val="005E0658"/>
    <w:rsid w:val="005E5B26"/>
    <w:rsid w:val="005F15EF"/>
    <w:rsid w:val="00611A97"/>
    <w:rsid w:val="006330E0"/>
    <w:rsid w:val="00645378"/>
    <w:rsid w:val="0065142E"/>
    <w:rsid w:val="00664984"/>
    <w:rsid w:val="00677436"/>
    <w:rsid w:val="00692A73"/>
    <w:rsid w:val="00692EAD"/>
    <w:rsid w:val="00694C6C"/>
    <w:rsid w:val="006A5A5E"/>
    <w:rsid w:val="006A5FE3"/>
    <w:rsid w:val="006B7330"/>
    <w:rsid w:val="006D6DAA"/>
    <w:rsid w:val="006E0153"/>
    <w:rsid w:val="00703850"/>
    <w:rsid w:val="00714F93"/>
    <w:rsid w:val="0072324F"/>
    <w:rsid w:val="0072481E"/>
    <w:rsid w:val="00726564"/>
    <w:rsid w:val="00727930"/>
    <w:rsid w:val="00730154"/>
    <w:rsid w:val="00732C92"/>
    <w:rsid w:val="00732D6F"/>
    <w:rsid w:val="007368ED"/>
    <w:rsid w:val="00776474"/>
    <w:rsid w:val="00780340"/>
    <w:rsid w:val="00783A5D"/>
    <w:rsid w:val="00784D20"/>
    <w:rsid w:val="00787225"/>
    <w:rsid w:val="00790498"/>
    <w:rsid w:val="007951E5"/>
    <w:rsid w:val="007C3E71"/>
    <w:rsid w:val="007F2A46"/>
    <w:rsid w:val="007F7807"/>
    <w:rsid w:val="008018ED"/>
    <w:rsid w:val="00836EB3"/>
    <w:rsid w:val="0086496B"/>
    <w:rsid w:val="00870A56"/>
    <w:rsid w:val="00871143"/>
    <w:rsid w:val="00871499"/>
    <w:rsid w:val="00874C92"/>
    <w:rsid w:val="00876133"/>
    <w:rsid w:val="00883A57"/>
    <w:rsid w:val="0089453E"/>
    <w:rsid w:val="008958D8"/>
    <w:rsid w:val="00896D7E"/>
    <w:rsid w:val="008C5529"/>
    <w:rsid w:val="008D13AA"/>
    <w:rsid w:val="008E064B"/>
    <w:rsid w:val="008E3F4E"/>
    <w:rsid w:val="008E472E"/>
    <w:rsid w:val="00913AFE"/>
    <w:rsid w:val="00914F7D"/>
    <w:rsid w:val="00917D39"/>
    <w:rsid w:val="00922717"/>
    <w:rsid w:val="00923D17"/>
    <w:rsid w:val="00947D8B"/>
    <w:rsid w:val="00947E07"/>
    <w:rsid w:val="00957842"/>
    <w:rsid w:val="00964A02"/>
    <w:rsid w:val="009711D5"/>
    <w:rsid w:val="00975FA5"/>
    <w:rsid w:val="009765A4"/>
    <w:rsid w:val="009B54F3"/>
    <w:rsid w:val="009C615A"/>
    <w:rsid w:val="009D51B8"/>
    <w:rsid w:val="009D52B2"/>
    <w:rsid w:val="00A12D18"/>
    <w:rsid w:val="00A140D1"/>
    <w:rsid w:val="00A21DE9"/>
    <w:rsid w:val="00A25087"/>
    <w:rsid w:val="00A37714"/>
    <w:rsid w:val="00A55141"/>
    <w:rsid w:val="00A70DB0"/>
    <w:rsid w:val="00A81EAC"/>
    <w:rsid w:val="00A9314B"/>
    <w:rsid w:val="00A96CAE"/>
    <w:rsid w:val="00AA60D4"/>
    <w:rsid w:val="00AB66EF"/>
    <w:rsid w:val="00AB7333"/>
    <w:rsid w:val="00AD0DA5"/>
    <w:rsid w:val="00AD6432"/>
    <w:rsid w:val="00AE3108"/>
    <w:rsid w:val="00AE66BC"/>
    <w:rsid w:val="00AE72C2"/>
    <w:rsid w:val="00B053B0"/>
    <w:rsid w:val="00B06198"/>
    <w:rsid w:val="00B14CDB"/>
    <w:rsid w:val="00B222CC"/>
    <w:rsid w:val="00B224A4"/>
    <w:rsid w:val="00B35137"/>
    <w:rsid w:val="00B53FA5"/>
    <w:rsid w:val="00B67A1A"/>
    <w:rsid w:val="00B90FBA"/>
    <w:rsid w:val="00B94C0B"/>
    <w:rsid w:val="00BA4303"/>
    <w:rsid w:val="00BB699C"/>
    <w:rsid w:val="00BF0670"/>
    <w:rsid w:val="00BF0DBE"/>
    <w:rsid w:val="00BF4A46"/>
    <w:rsid w:val="00BF7709"/>
    <w:rsid w:val="00C01A00"/>
    <w:rsid w:val="00C17424"/>
    <w:rsid w:val="00C32A40"/>
    <w:rsid w:val="00C35236"/>
    <w:rsid w:val="00C6536E"/>
    <w:rsid w:val="00C8572B"/>
    <w:rsid w:val="00C877A5"/>
    <w:rsid w:val="00C92DAE"/>
    <w:rsid w:val="00C96D1F"/>
    <w:rsid w:val="00CB75EA"/>
    <w:rsid w:val="00CD4226"/>
    <w:rsid w:val="00CE40A2"/>
    <w:rsid w:val="00CF7484"/>
    <w:rsid w:val="00D050FA"/>
    <w:rsid w:val="00D06304"/>
    <w:rsid w:val="00D112CB"/>
    <w:rsid w:val="00D157C8"/>
    <w:rsid w:val="00D17BE4"/>
    <w:rsid w:val="00D323DA"/>
    <w:rsid w:val="00D334B0"/>
    <w:rsid w:val="00D33E0C"/>
    <w:rsid w:val="00D36C36"/>
    <w:rsid w:val="00D4174A"/>
    <w:rsid w:val="00D52C6C"/>
    <w:rsid w:val="00D56680"/>
    <w:rsid w:val="00D57033"/>
    <w:rsid w:val="00D608BD"/>
    <w:rsid w:val="00D90BDB"/>
    <w:rsid w:val="00D92FBF"/>
    <w:rsid w:val="00D93632"/>
    <w:rsid w:val="00DA2108"/>
    <w:rsid w:val="00DB0067"/>
    <w:rsid w:val="00DC3EE6"/>
    <w:rsid w:val="00DC6654"/>
    <w:rsid w:val="00DE7164"/>
    <w:rsid w:val="00DF40A1"/>
    <w:rsid w:val="00DF4B18"/>
    <w:rsid w:val="00E004C9"/>
    <w:rsid w:val="00E05B9F"/>
    <w:rsid w:val="00E07628"/>
    <w:rsid w:val="00E111E4"/>
    <w:rsid w:val="00E2420A"/>
    <w:rsid w:val="00E26779"/>
    <w:rsid w:val="00E307D4"/>
    <w:rsid w:val="00E33A03"/>
    <w:rsid w:val="00E33AF8"/>
    <w:rsid w:val="00E344EA"/>
    <w:rsid w:val="00E40FB5"/>
    <w:rsid w:val="00E4232D"/>
    <w:rsid w:val="00E53558"/>
    <w:rsid w:val="00E5402F"/>
    <w:rsid w:val="00E549F9"/>
    <w:rsid w:val="00E91915"/>
    <w:rsid w:val="00EA6330"/>
    <w:rsid w:val="00EB1DF7"/>
    <w:rsid w:val="00ED04FF"/>
    <w:rsid w:val="00EF7069"/>
    <w:rsid w:val="00F10ECB"/>
    <w:rsid w:val="00F1212F"/>
    <w:rsid w:val="00F24A77"/>
    <w:rsid w:val="00F340ED"/>
    <w:rsid w:val="00F403EE"/>
    <w:rsid w:val="00F45B9B"/>
    <w:rsid w:val="00F621CA"/>
    <w:rsid w:val="00F65687"/>
    <w:rsid w:val="00F67F77"/>
    <w:rsid w:val="00F717B5"/>
    <w:rsid w:val="00F81B30"/>
    <w:rsid w:val="00F87C08"/>
    <w:rsid w:val="00F97711"/>
    <w:rsid w:val="00FA360B"/>
    <w:rsid w:val="00FC72F5"/>
    <w:rsid w:val="00FE4FB2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119DE1-A417-416F-B8B8-A1F89DE5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E7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72C2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AE72C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6D6DA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A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6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6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330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F40A1"/>
    <w:pPr>
      <w:ind w:left="720"/>
      <w:contextualSpacing/>
    </w:pPr>
    <w:rPr>
      <w:rFonts w:ascii="Times New Roman" w:eastAsia="Times New Roman" w:hAnsi="Times New Roman"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DF40A1"/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957842"/>
    <w:rPr>
      <w:sz w:val="22"/>
    </w:rPr>
  </w:style>
  <w:style w:type="paragraph" w:styleId="Footer">
    <w:name w:val="footer"/>
    <w:basedOn w:val="Normal"/>
    <w:link w:val="FooterChar"/>
    <w:uiPriority w:val="99"/>
    <w:rsid w:val="000E7DDA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7DDA"/>
    <w:rPr>
      <w:rFonts w:ascii="Times" w:eastAsia="Times" w:hAnsi="Times" w:cs="Times New Roman"/>
      <w:szCs w:val="20"/>
    </w:rPr>
  </w:style>
  <w:style w:type="paragraph" w:styleId="BodyText">
    <w:name w:val="Body Text"/>
    <w:basedOn w:val="Normal"/>
    <w:link w:val="BodyTextChar"/>
    <w:uiPriority w:val="99"/>
    <w:qFormat/>
    <w:rsid w:val="000E7DDA"/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E7DDA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327AFB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27AFB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32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HA Standard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A454-DF2A-4A52-B5CD-1E39E5B3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1372</Words>
  <Characters>7822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Hospital Association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Hughes</dc:creator>
  <cp:lastModifiedBy>Becky Schnur</cp:lastModifiedBy>
  <cp:revision>2</cp:revision>
  <cp:lastPrinted>2018-09-17T14:26:00Z</cp:lastPrinted>
  <dcterms:created xsi:type="dcterms:W3CDTF">2018-09-20T14:31:00Z</dcterms:created>
  <dcterms:modified xsi:type="dcterms:W3CDTF">2018-09-20T14:31:00Z</dcterms:modified>
</cp:coreProperties>
</file>